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F07A"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D43F4D8" w14:textId="77777777" w:rsidTr="00736071">
        <w:tc>
          <w:tcPr>
            <w:tcW w:w="1515" w:type="dxa"/>
          </w:tcPr>
          <w:p w14:paraId="4F99370E" w14:textId="77777777" w:rsidR="00036D42" w:rsidRDefault="00036D42" w:rsidP="00736071">
            <w:pPr>
              <w:pStyle w:val="Dokumentinformation"/>
              <w:rPr>
                <w:rStyle w:val="Starkreferens"/>
              </w:rPr>
            </w:pPr>
            <w:bookmarkStart w:id="0" w:name="_Hlk52198634"/>
          </w:p>
          <w:p w14:paraId="300DB83C" w14:textId="3754E9C7" w:rsidR="00736071" w:rsidRPr="00736071" w:rsidRDefault="00736071" w:rsidP="00736071">
            <w:pPr>
              <w:pStyle w:val="Dokumentinformation"/>
              <w:rPr>
                <w:rStyle w:val="Starkreferens"/>
              </w:rPr>
            </w:pPr>
            <w:r w:rsidRPr="00736071">
              <w:rPr>
                <w:rStyle w:val="Starkreferens"/>
              </w:rPr>
              <w:t>Datum</w:t>
            </w:r>
          </w:p>
          <w:p w14:paraId="1961A214" w14:textId="498667DA" w:rsidR="00736071" w:rsidRPr="00AA3AB6" w:rsidRDefault="00D30EA9" w:rsidP="00F951B3">
            <w:pPr>
              <w:pStyle w:val="Dokumentinformation"/>
              <w:rPr>
                <w:lang w:val="sv-SE"/>
              </w:rPr>
            </w:pPr>
            <w:sdt>
              <w:sdtPr>
                <w:rPr>
                  <w:sz w:val="18"/>
                  <w:szCs w:val="18"/>
                </w:rPr>
                <w:id w:val="1939490032"/>
                <w:placeholder>
                  <w:docPart w:val="B3FBB84F5155B94B92539B2A190D4E1B"/>
                </w:placeholder>
                <w:date w:fullDate="2022-03-09T00:00:00Z">
                  <w:dateFormat w:val="yyyy-MM-dd"/>
                  <w:lid w:val="sv-SE"/>
                  <w:storeMappedDataAs w:val="dateTime"/>
                  <w:calendar w:val="gregorian"/>
                </w:date>
              </w:sdtPr>
              <w:sdtEndPr/>
              <w:sdtContent>
                <w:r w:rsidR="00B334E8">
                  <w:rPr>
                    <w:sz w:val="18"/>
                    <w:szCs w:val="18"/>
                    <w:lang w:val="sv-SE"/>
                  </w:rPr>
                  <w:t>2022-0</w:t>
                </w:r>
                <w:r w:rsidR="000504BE">
                  <w:rPr>
                    <w:sz w:val="18"/>
                    <w:szCs w:val="18"/>
                    <w:lang w:val="sv-SE"/>
                  </w:rPr>
                  <w:t>3-09</w:t>
                </w:r>
              </w:sdtContent>
            </w:sdt>
          </w:p>
        </w:tc>
        <w:tc>
          <w:tcPr>
            <w:tcW w:w="1478" w:type="dxa"/>
          </w:tcPr>
          <w:p w14:paraId="5193894B" w14:textId="77777777" w:rsidR="00736071" w:rsidRDefault="00736071" w:rsidP="00F951B3">
            <w:pPr>
              <w:pStyle w:val="Dokumentinformation"/>
              <w:rPr>
                <w:noProof/>
                <w:lang w:val="sv-SE"/>
              </w:rPr>
            </w:pPr>
          </w:p>
          <w:p w14:paraId="2406ECA5" w14:textId="77777777" w:rsidR="00736071" w:rsidRDefault="00736071" w:rsidP="00F951B3">
            <w:pPr>
              <w:pStyle w:val="Dokumentinformation"/>
              <w:rPr>
                <w:noProof/>
                <w:lang w:val="sv-SE"/>
              </w:rPr>
            </w:pPr>
          </w:p>
          <w:p w14:paraId="38B14D15" w14:textId="77777777" w:rsidR="00736071" w:rsidRDefault="00736071" w:rsidP="00F951B3">
            <w:pPr>
              <w:pStyle w:val="Dokumentinformation"/>
              <w:rPr>
                <w:noProof/>
                <w:lang w:val="sv-SE"/>
              </w:rPr>
            </w:pPr>
          </w:p>
          <w:p w14:paraId="04E701FD" w14:textId="77777777" w:rsidR="00736071" w:rsidRPr="00B00A45" w:rsidRDefault="00736071" w:rsidP="00F951B3">
            <w:pPr>
              <w:pStyle w:val="Dokumentinformation"/>
              <w:rPr>
                <w:noProof/>
                <w:lang w:val="sv-SE"/>
              </w:rPr>
            </w:pPr>
          </w:p>
        </w:tc>
      </w:tr>
    </w:tbl>
    <w:bookmarkEnd w:id="0"/>
    <w:p w14:paraId="348BF5A2" w14:textId="26DDC757" w:rsidR="006106DC" w:rsidRPr="00AF4704" w:rsidRDefault="00B334E8" w:rsidP="006106DC">
      <w:pPr>
        <w:autoSpaceDE w:val="0"/>
        <w:autoSpaceDN w:val="0"/>
        <w:adjustRightInd w:val="0"/>
        <w:textAlignment w:val="center"/>
        <w:outlineLvl w:val="0"/>
        <w:rPr>
          <w:rFonts w:eastAsia="Calibri" w:cs="Arial"/>
          <w:b/>
          <w:bCs/>
          <w:color w:val="000000"/>
          <w:sz w:val="32"/>
          <w:szCs w:val="32"/>
        </w:rPr>
      </w:pPr>
      <w:r>
        <w:rPr>
          <w:rFonts w:eastAsia="Calibri" w:cs="Arial"/>
          <w:b/>
          <w:bCs/>
          <w:color w:val="000000"/>
          <w:sz w:val="40"/>
          <w:szCs w:val="40"/>
        </w:rPr>
        <w:br/>
      </w:r>
      <w:r w:rsidR="000504BE" w:rsidRPr="00AF4704">
        <w:rPr>
          <w:rFonts w:eastAsia="Calibri" w:cs="Arial"/>
          <w:b/>
          <w:bCs/>
          <w:color w:val="000000"/>
          <w:sz w:val="32"/>
          <w:szCs w:val="32"/>
        </w:rPr>
        <w:t xml:space="preserve">Minnesanteckningar från </w:t>
      </w:r>
      <w:r w:rsidR="006106DC" w:rsidRPr="00AF4704">
        <w:rPr>
          <w:rFonts w:eastAsia="Calibri" w:cs="Arial"/>
          <w:b/>
          <w:bCs/>
          <w:color w:val="000000"/>
          <w:sz w:val="32"/>
          <w:szCs w:val="32"/>
        </w:rPr>
        <w:t xml:space="preserve">möte i Centralt Samverkansorgan </w:t>
      </w:r>
      <w:r w:rsidR="000504BE" w:rsidRPr="00AF4704">
        <w:rPr>
          <w:rFonts w:eastAsia="Calibri" w:cs="Arial"/>
          <w:b/>
          <w:bCs/>
          <w:color w:val="000000"/>
          <w:sz w:val="32"/>
          <w:szCs w:val="32"/>
        </w:rPr>
        <w:t>2022-03-01</w:t>
      </w:r>
    </w:p>
    <w:p w14:paraId="5A92DBB2" w14:textId="77777777" w:rsidR="006106DC" w:rsidRPr="006106DC" w:rsidRDefault="006106DC" w:rsidP="006106DC">
      <w:pPr>
        <w:rPr>
          <w:rFonts w:eastAsia="Calibri" w:cs="Times New Roman"/>
          <w:b/>
          <w:bCs/>
          <w:color w:val="auto"/>
          <w:sz w:val="18"/>
        </w:rPr>
      </w:pPr>
    </w:p>
    <w:p w14:paraId="44D7ED5A" w14:textId="77777777" w:rsidR="000504BE" w:rsidRPr="00AF4704" w:rsidRDefault="000504BE" w:rsidP="006106DC">
      <w:pPr>
        <w:rPr>
          <w:rFonts w:eastAsia="Calibri" w:cs="Times New Roman"/>
          <w:b/>
          <w:bCs/>
          <w:color w:val="auto"/>
          <w:szCs w:val="22"/>
        </w:rPr>
      </w:pPr>
      <w:r w:rsidRPr="00AF4704">
        <w:rPr>
          <w:rFonts w:eastAsia="Calibri" w:cs="Times New Roman"/>
          <w:b/>
          <w:bCs/>
          <w:color w:val="auto"/>
          <w:szCs w:val="22"/>
        </w:rPr>
        <w:t>Närvarande:</w:t>
      </w:r>
    </w:p>
    <w:p w14:paraId="4F032BAE" w14:textId="2AB980EB" w:rsidR="006106DC" w:rsidRPr="00AF4704" w:rsidRDefault="000504BE" w:rsidP="006106DC">
      <w:pPr>
        <w:rPr>
          <w:rFonts w:eastAsia="Calibri" w:cs="Times New Roman"/>
          <w:color w:val="auto"/>
          <w:szCs w:val="22"/>
        </w:rPr>
      </w:pPr>
      <w:r w:rsidRPr="00AF4704">
        <w:rPr>
          <w:rFonts w:eastAsia="Calibri" w:cs="Times New Roman"/>
          <w:b/>
          <w:bCs/>
          <w:color w:val="auto"/>
          <w:szCs w:val="22"/>
        </w:rPr>
        <w:br/>
      </w:r>
      <w:r w:rsidR="006106DC" w:rsidRPr="00AF4704">
        <w:rPr>
          <w:rFonts w:eastAsia="Calibri" w:cs="Times New Roman"/>
          <w:b/>
          <w:bCs/>
          <w:color w:val="auto"/>
          <w:szCs w:val="22"/>
        </w:rPr>
        <w:t>För Region Skåne</w:t>
      </w:r>
      <w:r w:rsidR="006106DC" w:rsidRPr="00AF4704">
        <w:rPr>
          <w:rFonts w:eastAsia="Calibri" w:cs="Times New Roman"/>
          <w:color w:val="auto"/>
          <w:szCs w:val="22"/>
        </w:rPr>
        <w:tab/>
      </w:r>
      <w:r w:rsidR="00DF6ECB" w:rsidRPr="00AF4704">
        <w:rPr>
          <w:rFonts w:eastAsia="Calibri" w:cs="Times New Roman"/>
          <w:color w:val="auto"/>
          <w:szCs w:val="22"/>
        </w:rPr>
        <w:tab/>
      </w:r>
      <w:r w:rsidR="00DF6ECB" w:rsidRPr="00AF4704">
        <w:rPr>
          <w:rFonts w:eastAsia="Calibri" w:cs="Times New Roman"/>
          <w:b/>
          <w:bCs/>
          <w:color w:val="auto"/>
          <w:szCs w:val="22"/>
        </w:rPr>
        <w:t>För kommunerna</w:t>
      </w:r>
      <w:r w:rsidR="006106DC" w:rsidRPr="00AF4704">
        <w:rPr>
          <w:rFonts w:eastAsia="Calibri" w:cs="Times New Roman"/>
          <w:color w:val="auto"/>
          <w:szCs w:val="22"/>
        </w:rPr>
        <w:tab/>
      </w:r>
      <w:r w:rsidR="006106DC" w:rsidRPr="00AF4704">
        <w:rPr>
          <w:rFonts w:eastAsia="Calibri" w:cs="Times New Roman"/>
          <w:color w:val="auto"/>
          <w:szCs w:val="22"/>
        </w:rPr>
        <w:tab/>
      </w:r>
    </w:p>
    <w:p w14:paraId="47AFA141" w14:textId="5C7F726C" w:rsidR="006106DC" w:rsidRPr="00AF4704" w:rsidRDefault="006106DC" w:rsidP="006106DC">
      <w:pPr>
        <w:rPr>
          <w:rFonts w:eastAsia="Calibri" w:cs="Times New Roman"/>
          <w:color w:val="auto"/>
          <w:szCs w:val="22"/>
        </w:rPr>
      </w:pPr>
      <w:r w:rsidRPr="00AF4704">
        <w:rPr>
          <w:rFonts w:eastAsia="Calibri" w:cs="Times New Roman"/>
          <w:color w:val="auto"/>
          <w:szCs w:val="22"/>
        </w:rPr>
        <w:t>Anna Mannfalk</w:t>
      </w:r>
      <w:r w:rsidRPr="00AF4704">
        <w:rPr>
          <w:rFonts w:eastAsia="Calibri" w:cs="Times New Roman"/>
          <w:color w:val="auto"/>
          <w:szCs w:val="22"/>
        </w:rPr>
        <w:tab/>
      </w:r>
      <w:r w:rsidRPr="00AF4704">
        <w:rPr>
          <w:rFonts w:eastAsia="Calibri" w:cs="Times New Roman"/>
          <w:color w:val="auto"/>
          <w:szCs w:val="22"/>
        </w:rPr>
        <w:tab/>
      </w:r>
      <w:r w:rsidR="00DF6ECB" w:rsidRPr="00AF4704">
        <w:rPr>
          <w:rFonts w:eastAsia="Calibri" w:cs="Times New Roman"/>
          <w:color w:val="auto"/>
          <w:szCs w:val="22"/>
        </w:rPr>
        <w:t>Anders Rubin</w:t>
      </w:r>
      <w:r w:rsidRPr="00AF4704">
        <w:rPr>
          <w:rFonts w:eastAsia="Calibri" w:cs="Times New Roman"/>
          <w:color w:val="auto"/>
          <w:szCs w:val="22"/>
        </w:rPr>
        <w:tab/>
      </w:r>
      <w:r w:rsidRPr="00AF4704">
        <w:rPr>
          <w:rFonts w:eastAsia="Calibri" w:cs="Times New Roman"/>
          <w:b/>
          <w:bCs/>
          <w:color w:val="auto"/>
          <w:szCs w:val="22"/>
        </w:rPr>
        <w:tab/>
      </w:r>
    </w:p>
    <w:p w14:paraId="37CA1BCC" w14:textId="20557699" w:rsidR="006106DC" w:rsidRPr="00AF4704" w:rsidRDefault="000504BE" w:rsidP="006106DC">
      <w:pPr>
        <w:rPr>
          <w:rFonts w:eastAsia="Calibri" w:cs="Times New Roman"/>
          <w:color w:val="auto"/>
          <w:szCs w:val="22"/>
        </w:rPr>
      </w:pPr>
      <w:r w:rsidRPr="00AF4704">
        <w:rPr>
          <w:rFonts w:eastAsia="Calibri" w:cs="Times New Roman"/>
          <w:color w:val="auto"/>
          <w:szCs w:val="22"/>
        </w:rPr>
        <w:t>Mätta Ivarsson</w:t>
      </w:r>
      <w:r w:rsidRPr="00AF4704">
        <w:rPr>
          <w:rFonts w:eastAsia="Calibri" w:cs="Times New Roman"/>
          <w:color w:val="auto"/>
          <w:szCs w:val="22"/>
        </w:rPr>
        <w:tab/>
      </w:r>
      <w:r w:rsidR="006106DC" w:rsidRPr="00AF4704">
        <w:rPr>
          <w:rFonts w:eastAsia="Calibri" w:cs="Times New Roman"/>
          <w:color w:val="auto"/>
          <w:szCs w:val="22"/>
        </w:rPr>
        <w:tab/>
      </w:r>
      <w:r w:rsidR="00DF6ECB" w:rsidRPr="00AF4704">
        <w:rPr>
          <w:rFonts w:eastAsia="Calibri" w:cs="Times New Roman"/>
          <w:color w:val="auto"/>
          <w:szCs w:val="22"/>
        </w:rPr>
        <w:t>Stina Larsson</w:t>
      </w:r>
      <w:r w:rsidR="006106DC" w:rsidRPr="00AF4704">
        <w:rPr>
          <w:rFonts w:eastAsia="Calibri" w:cs="Times New Roman"/>
          <w:color w:val="auto"/>
          <w:szCs w:val="22"/>
        </w:rPr>
        <w:tab/>
      </w:r>
      <w:r w:rsidR="006106DC" w:rsidRPr="00AF4704">
        <w:rPr>
          <w:rFonts w:eastAsia="Calibri" w:cs="Times New Roman"/>
          <w:color w:val="auto"/>
          <w:szCs w:val="22"/>
        </w:rPr>
        <w:tab/>
      </w:r>
    </w:p>
    <w:p w14:paraId="5F992B23" w14:textId="09B38B80" w:rsidR="006106DC" w:rsidRPr="00AF4704" w:rsidRDefault="006106DC" w:rsidP="006106DC">
      <w:pPr>
        <w:rPr>
          <w:rFonts w:eastAsia="Calibri" w:cs="Times New Roman"/>
          <w:color w:val="auto"/>
          <w:szCs w:val="22"/>
        </w:rPr>
      </w:pPr>
      <w:r w:rsidRPr="00AF4704">
        <w:rPr>
          <w:rFonts w:eastAsia="Calibri" w:cs="Times New Roman"/>
          <w:color w:val="auto"/>
          <w:szCs w:val="22"/>
        </w:rPr>
        <w:t>Per Einarsson</w:t>
      </w:r>
      <w:r w:rsidRPr="00AF4704">
        <w:rPr>
          <w:rFonts w:eastAsia="Calibri" w:cs="Times New Roman"/>
          <w:color w:val="auto"/>
          <w:szCs w:val="22"/>
        </w:rPr>
        <w:tab/>
      </w:r>
      <w:r w:rsidRPr="00AF4704">
        <w:rPr>
          <w:rFonts w:eastAsia="Calibri" w:cs="Times New Roman"/>
          <w:color w:val="auto"/>
          <w:szCs w:val="22"/>
        </w:rPr>
        <w:tab/>
      </w:r>
      <w:r w:rsidR="000504BE" w:rsidRPr="00AF4704">
        <w:rPr>
          <w:rFonts w:eastAsia="Calibri" w:cs="Times New Roman"/>
          <w:color w:val="auto"/>
          <w:szCs w:val="22"/>
        </w:rPr>
        <w:t>Pia Ingvarsson</w:t>
      </w:r>
      <w:r w:rsidRPr="00AF4704">
        <w:rPr>
          <w:rFonts w:eastAsia="Calibri" w:cs="Times New Roman"/>
          <w:color w:val="auto"/>
          <w:szCs w:val="22"/>
        </w:rPr>
        <w:tab/>
      </w:r>
    </w:p>
    <w:p w14:paraId="1218C93D" w14:textId="68CC18DF" w:rsidR="006106DC" w:rsidRPr="00AF4704" w:rsidRDefault="006106DC" w:rsidP="006106DC">
      <w:pPr>
        <w:rPr>
          <w:rFonts w:eastAsia="Calibri" w:cs="Times New Roman"/>
          <w:color w:val="auto"/>
          <w:szCs w:val="22"/>
        </w:rPr>
      </w:pPr>
      <w:r w:rsidRPr="00AF4704">
        <w:rPr>
          <w:rFonts w:eastAsia="Calibri" w:cs="Times New Roman"/>
          <w:color w:val="auto"/>
          <w:szCs w:val="22"/>
        </w:rPr>
        <w:t>Anna-Lena Hogerud</w:t>
      </w:r>
      <w:r w:rsidRPr="00AF4704">
        <w:rPr>
          <w:rFonts w:eastAsia="Calibri" w:cs="Times New Roman"/>
          <w:color w:val="auto"/>
          <w:szCs w:val="22"/>
        </w:rPr>
        <w:tab/>
      </w:r>
      <w:r w:rsidRPr="00AF4704">
        <w:rPr>
          <w:rFonts w:eastAsia="Calibri" w:cs="Times New Roman"/>
          <w:color w:val="auto"/>
          <w:szCs w:val="22"/>
        </w:rPr>
        <w:tab/>
      </w:r>
      <w:r w:rsidR="00DF6ECB" w:rsidRPr="00AF4704">
        <w:rPr>
          <w:rFonts w:eastAsia="Calibri" w:cs="Times New Roman"/>
          <w:color w:val="auto"/>
          <w:szCs w:val="22"/>
        </w:rPr>
        <w:t>Camilla Palm</w:t>
      </w:r>
      <w:r w:rsidRPr="00AF4704">
        <w:rPr>
          <w:rFonts w:eastAsia="Calibri" w:cs="Times New Roman"/>
          <w:color w:val="auto"/>
          <w:szCs w:val="22"/>
        </w:rPr>
        <w:tab/>
      </w:r>
      <w:r w:rsidRPr="00AF4704">
        <w:rPr>
          <w:rFonts w:eastAsia="Calibri" w:cs="Times New Roman"/>
          <w:color w:val="auto"/>
          <w:szCs w:val="22"/>
        </w:rPr>
        <w:tab/>
      </w:r>
    </w:p>
    <w:p w14:paraId="5BECF5BC" w14:textId="47FB5EA7" w:rsidR="006106DC" w:rsidRPr="00AF4704" w:rsidRDefault="000504BE" w:rsidP="006106DC">
      <w:pPr>
        <w:rPr>
          <w:rFonts w:eastAsia="Calibri" w:cs="Times New Roman"/>
          <w:color w:val="auto"/>
          <w:szCs w:val="22"/>
        </w:rPr>
      </w:pPr>
      <w:r w:rsidRPr="00AF4704">
        <w:rPr>
          <w:rFonts w:eastAsia="Calibri" w:cs="Times New Roman"/>
          <w:color w:val="auto"/>
          <w:szCs w:val="22"/>
        </w:rPr>
        <w:t>Patrik Holmberg</w:t>
      </w:r>
      <w:r w:rsidRPr="00AF4704">
        <w:rPr>
          <w:rFonts w:eastAsia="Calibri" w:cs="Times New Roman"/>
          <w:color w:val="auto"/>
          <w:szCs w:val="22"/>
        </w:rPr>
        <w:tab/>
      </w:r>
      <w:r w:rsidR="006106DC" w:rsidRPr="00AF4704">
        <w:rPr>
          <w:rFonts w:eastAsia="Calibri" w:cs="Times New Roman"/>
          <w:color w:val="auto"/>
          <w:szCs w:val="22"/>
        </w:rPr>
        <w:tab/>
      </w:r>
      <w:r w:rsidR="00DF6ECB" w:rsidRPr="00AF4704">
        <w:rPr>
          <w:rFonts w:eastAsia="Calibri" w:cs="Times New Roman"/>
          <w:color w:val="auto"/>
          <w:szCs w:val="22"/>
        </w:rPr>
        <w:t xml:space="preserve">Lars </w:t>
      </w:r>
      <w:proofErr w:type="spellStart"/>
      <w:r w:rsidR="00DF6ECB" w:rsidRPr="00AF4704">
        <w:rPr>
          <w:rFonts w:eastAsia="Calibri" w:cs="Times New Roman"/>
          <w:color w:val="auto"/>
          <w:szCs w:val="22"/>
        </w:rPr>
        <w:t>Nyander</w:t>
      </w:r>
      <w:proofErr w:type="spellEnd"/>
      <w:r w:rsidR="006106DC" w:rsidRPr="00AF4704">
        <w:rPr>
          <w:rFonts w:eastAsia="Calibri" w:cs="Times New Roman"/>
          <w:color w:val="auto"/>
          <w:szCs w:val="22"/>
        </w:rPr>
        <w:tab/>
      </w:r>
      <w:r w:rsidR="006106DC" w:rsidRPr="00AF4704">
        <w:rPr>
          <w:rFonts w:eastAsia="Calibri" w:cs="Times New Roman"/>
          <w:b/>
          <w:bCs/>
          <w:color w:val="auto"/>
          <w:szCs w:val="22"/>
        </w:rPr>
        <w:tab/>
      </w:r>
    </w:p>
    <w:p w14:paraId="44316CD6" w14:textId="77777777" w:rsidR="007351F9" w:rsidRDefault="006106DC" w:rsidP="006106DC">
      <w:pPr>
        <w:rPr>
          <w:rFonts w:eastAsia="Calibri" w:cs="Times New Roman"/>
          <w:color w:val="auto"/>
          <w:szCs w:val="22"/>
        </w:rPr>
      </w:pPr>
      <w:r w:rsidRPr="00AF4704">
        <w:rPr>
          <w:rFonts w:eastAsia="Calibri" w:cs="Times New Roman"/>
          <w:color w:val="auto"/>
          <w:szCs w:val="22"/>
        </w:rPr>
        <w:tab/>
      </w:r>
      <w:r w:rsidRPr="00AF4704">
        <w:rPr>
          <w:rFonts w:eastAsia="Calibri" w:cs="Times New Roman"/>
          <w:color w:val="auto"/>
          <w:szCs w:val="22"/>
        </w:rPr>
        <w:tab/>
      </w:r>
      <w:r w:rsidRPr="00AF4704">
        <w:rPr>
          <w:rFonts w:eastAsia="Calibri" w:cs="Times New Roman"/>
          <w:color w:val="auto"/>
          <w:szCs w:val="22"/>
        </w:rPr>
        <w:tab/>
      </w:r>
      <w:r w:rsidR="00DF6ECB" w:rsidRPr="00AF4704">
        <w:rPr>
          <w:rFonts w:eastAsia="Calibri" w:cs="Times New Roman"/>
          <w:color w:val="auto"/>
          <w:szCs w:val="22"/>
        </w:rPr>
        <w:t>Lars Thunberg</w:t>
      </w:r>
    </w:p>
    <w:p w14:paraId="53B22B43" w14:textId="77777777" w:rsidR="007351F9" w:rsidRDefault="007351F9" w:rsidP="006106DC">
      <w:pPr>
        <w:rPr>
          <w:rFonts w:eastAsia="Calibri" w:cs="Times New Roman"/>
          <w:color w:val="auto"/>
          <w:szCs w:val="22"/>
        </w:rPr>
      </w:pPr>
      <w:r>
        <w:rPr>
          <w:rFonts w:eastAsia="Calibri" w:cs="Times New Roman"/>
          <w:b/>
          <w:bCs/>
          <w:color w:val="auto"/>
          <w:szCs w:val="22"/>
        </w:rPr>
        <w:t>Arbetsutskott tjänstepersoner</w:t>
      </w:r>
      <w:r>
        <w:rPr>
          <w:rFonts w:eastAsia="Calibri" w:cs="Times New Roman"/>
          <w:b/>
          <w:bCs/>
          <w:color w:val="auto"/>
          <w:szCs w:val="22"/>
        </w:rPr>
        <w:br/>
      </w:r>
      <w:r>
        <w:rPr>
          <w:rFonts w:eastAsia="Calibri" w:cs="Times New Roman"/>
          <w:color w:val="auto"/>
          <w:szCs w:val="22"/>
        </w:rPr>
        <w:t>Lars Almroth</w:t>
      </w:r>
    </w:p>
    <w:p w14:paraId="79A12B57" w14:textId="77777777" w:rsidR="007351F9" w:rsidRDefault="007351F9" w:rsidP="006106DC">
      <w:pPr>
        <w:rPr>
          <w:rFonts w:eastAsia="Calibri" w:cs="Times New Roman"/>
          <w:color w:val="auto"/>
          <w:szCs w:val="22"/>
        </w:rPr>
      </w:pPr>
      <w:r>
        <w:rPr>
          <w:rFonts w:eastAsia="Calibri" w:cs="Times New Roman"/>
          <w:color w:val="auto"/>
          <w:szCs w:val="22"/>
        </w:rPr>
        <w:t>Mats Renard</w:t>
      </w:r>
    </w:p>
    <w:p w14:paraId="5264F8BD" w14:textId="77777777" w:rsidR="007351F9" w:rsidRDefault="007351F9" w:rsidP="006106DC">
      <w:pPr>
        <w:rPr>
          <w:rFonts w:eastAsia="Calibri" w:cs="Times New Roman"/>
          <w:color w:val="auto"/>
          <w:szCs w:val="22"/>
        </w:rPr>
      </w:pPr>
      <w:r>
        <w:rPr>
          <w:rFonts w:eastAsia="Calibri" w:cs="Times New Roman"/>
          <w:color w:val="auto"/>
          <w:szCs w:val="22"/>
        </w:rPr>
        <w:t>Louise Roberts</w:t>
      </w:r>
    </w:p>
    <w:p w14:paraId="7F076428" w14:textId="77777777" w:rsidR="007351F9" w:rsidRDefault="007351F9" w:rsidP="006106DC">
      <w:pPr>
        <w:rPr>
          <w:rFonts w:eastAsia="Calibri" w:cs="Times New Roman"/>
          <w:color w:val="auto"/>
          <w:szCs w:val="22"/>
        </w:rPr>
      </w:pPr>
      <w:r>
        <w:rPr>
          <w:rFonts w:eastAsia="Calibri" w:cs="Times New Roman"/>
          <w:color w:val="auto"/>
          <w:szCs w:val="22"/>
        </w:rPr>
        <w:t>Anna-Lena Fällman</w:t>
      </w:r>
    </w:p>
    <w:p w14:paraId="59F5BCDD" w14:textId="77777777" w:rsidR="007351F9" w:rsidRDefault="007351F9" w:rsidP="006106DC">
      <w:pPr>
        <w:rPr>
          <w:rFonts w:eastAsia="Calibri" w:cs="Times New Roman"/>
          <w:color w:val="auto"/>
          <w:szCs w:val="22"/>
        </w:rPr>
      </w:pPr>
      <w:r>
        <w:rPr>
          <w:rFonts w:eastAsia="Calibri" w:cs="Times New Roman"/>
          <w:color w:val="auto"/>
          <w:szCs w:val="22"/>
        </w:rPr>
        <w:t>Annsofie Svensson</w:t>
      </w:r>
    </w:p>
    <w:p w14:paraId="25D12C1D" w14:textId="77777777" w:rsidR="007351F9" w:rsidRDefault="007351F9" w:rsidP="006106DC">
      <w:pPr>
        <w:rPr>
          <w:rFonts w:eastAsia="Calibri" w:cs="Times New Roman"/>
          <w:color w:val="auto"/>
          <w:szCs w:val="22"/>
        </w:rPr>
      </w:pPr>
      <w:r>
        <w:rPr>
          <w:rFonts w:eastAsia="Calibri" w:cs="Times New Roman"/>
          <w:color w:val="auto"/>
          <w:szCs w:val="22"/>
        </w:rPr>
        <w:t>Emelie Sundén</w:t>
      </w:r>
    </w:p>
    <w:p w14:paraId="040117DD" w14:textId="77777777" w:rsidR="007351F9" w:rsidRDefault="007351F9" w:rsidP="006106DC">
      <w:pPr>
        <w:rPr>
          <w:rFonts w:eastAsia="Calibri" w:cs="Times New Roman"/>
          <w:color w:val="auto"/>
          <w:szCs w:val="22"/>
        </w:rPr>
      </w:pPr>
      <w:r>
        <w:rPr>
          <w:rFonts w:eastAsia="Calibri" w:cs="Times New Roman"/>
          <w:color w:val="auto"/>
          <w:szCs w:val="22"/>
        </w:rPr>
        <w:t>Catharina Byström</w:t>
      </w:r>
    </w:p>
    <w:p w14:paraId="2C9C1F90" w14:textId="7E4B6F88" w:rsidR="006106DC" w:rsidRPr="00AF4704" w:rsidRDefault="007351F9" w:rsidP="006106DC">
      <w:pPr>
        <w:rPr>
          <w:rFonts w:eastAsia="Calibri" w:cs="Times New Roman"/>
          <w:color w:val="auto"/>
          <w:szCs w:val="22"/>
        </w:rPr>
      </w:pPr>
      <w:r>
        <w:rPr>
          <w:rFonts w:eastAsia="Calibri" w:cs="Times New Roman"/>
          <w:color w:val="auto"/>
          <w:szCs w:val="22"/>
        </w:rPr>
        <w:t>Greger Linander</w:t>
      </w:r>
      <w:r w:rsidR="006106DC" w:rsidRPr="00AF4704">
        <w:rPr>
          <w:rFonts w:eastAsia="Calibri" w:cs="Times New Roman"/>
          <w:color w:val="auto"/>
          <w:szCs w:val="22"/>
        </w:rPr>
        <w:tab/>
      </w:r>
      <w:r w:rsidR="006106DC" w:rsidRPr="00AF4704">
        <w:rPr>
          <w:rFonts w:eastAsia="Calibri" w:cs="Times New Roman"/>
          <w:color w:val="auto"/>
          <w:szCs w:val="22"/>
        </w:rPr>
        <w:tab/>
      </w:r>
    </w:p>
    <w:p w14:paraId="1157F323" w14:textId="1C17560C" w:rsidR="0071714A" w:rsidRDefault="006106DC" w:rsidP="006106DC">
      <w:pPr>
        <w:rPr>
          <w:rFonts w:eastAsia="Calibri" w:cs="Times New Roman"/>
          <w:color w:val="auto"/>
          <w:sz w:val="18"/>
          <w:szCs w:val="18"/>
        </w:rPr>
      </w:pPr>
      <w:r w:rsidRPr="0071714A">
        <w:rPr>
          <w:rFonts w:eastAsia="Calibri" w:cs="Times New Roman"/>
          <w:color w:val="auto"/>
          <w:sz w:val="18"/>
          <w:szCs w:val="18"/>
        </w:rPr>
        <w:tab/>
      </w:r>
      <w:r w:rsidRPr="0071714A">
        <w:rPr>
          <w:rFonts w:eastAsia="Calibri" w:cs="Times New Roman"/>
          <w:color w:val="auto"/>
          <w:sz w:val="18"/>
          <w:szCs w:val="18"/>
        </w:rPr>
        <w:tab/>
      </w:r>
      <w:r w:rsidRPr="0071714A">
        <w:rPr>
          <w:rFonts w:eastAsia="Calibri" w:cs="Times New Roman"/>
          <w:color w:val="auto"/>
          <w:sz w:val="18"/>
          <w:szCs w:val="18"/>
        </w:rPr>
        <w:tab/>
      </w:r>
      <w:r w:rsidRPr="0071714A">
        <w:rPr>
          <w:rFonts w:eastAsia="Calibri" w:cs="Times New Roman"/>
          <w:color w:val="auto"/>
          <w:sz w:val="18"/>
          <w:szCs w:val="18"/>
        </w:rPr>
        <w:tab/>
      </w:r>
      <w:r w:rsidR="00DF6ECB">
        <w:rPr>
          <w:rFonts w:eastAsia="Calibri" w:cs="Times New Roman"/>
          <w:color w:val="auto"/>
          <w:sz w:val="18"/>
          <w:szCs w:val="18"/>
        </w:rPr>
        <w:tab/>
      </w:r>
      <w:r w:rsidR="00DF6ECB">
        <w:rPr>
          <w:rFonts w:eastAsia="Calibri" w:cs="Times New Roman"/>
          <w:color w:val="auto"/>
          <w:sz w:val="18"/>
          <w:szCs w:val="18"/>
        </w:rPr>
        <w:tab/>
      </w:r>
    </w:p>
    <w:p w14:paraId="7553F847" w14:textId="77777777" w:rsidR="006106DC" w:rsidRPr="00DF6ECB" w:rsidRDefault="006106DC" w:rsidP="006106DC">
      <w:pPr>
        <w:autoSpaceDE w:val="0"/>
        <w:autoSpaceDN w:val="0"/>
        <w:adjustRightInd w:val="0"/>
        <w:textAlignment w:val="center"/>
        <w:outlineLvl w:val="2"/>
        <w:rPr>
          <w:rFonts w:eastAsia="Calibri" w:cs="Arial"/>
          <w:b/>
          <w:color w:val="000000"/>
          <w:szCs w:val="22"/>
        </w:rPr>
      </w:pPr>
      <w:r w:rsidRPr="00DF6ECB">
        <w:rPr>
          <w:rFonts w:eastAsia="Calibri" w:cs="Arial"/>
          <w:b/>
          <w:color w:val="000000"/>
          <w:szCs w:val="22"/>
        </w:rPr>
        <w:t>Plats</w:t>
      </w:r>
    </w:p>
    <w:p w14:paraId="3168C1F4" w14:textId="0B1575A8" w:rsidR="006106DC" w:rsidRPr="00DF6ECB" w:rsidRDefault="006106DC" w:rsidP="006106DC">
      <w:pPr>
        <w:rPr>
          <w:rFonts w:eastAsia="Calibri" w:cs="Times New Roman"/>
          <w:color w:val="auto"/>
          <w:szCs w:val="22"/>
        </w:rPr>
      </w:pPr>
      <w:r w:rsidRPr="00DF6ECB">
        <w:rPr>
          <w:rFonts w:eastAsia="Calibri" w:cs="Times New Roman"/>
          <w:color w:val="auto"/>
          <w:szCs w:val="22"/>
        </w:rPr>
        <w:t>Mötet genomför</w:t>
      </w:r>
      <w:r w:rsidR="000504BE">
        <w:rPr>
          <w:rFonts w:eastAsia="Calibri" w:cs="Times New Roman"/>
          <w:color w:val="auto"/>
          <w:szCs w:val="22"/>
        </w:rPr>
        <w:t>de</w:t>
      </w:r>
      <w:r w:rsidRPr="00DF6ECB">
        <w:rPr>
          <w:rFonts w:eastAsia="Calibri" w:cs="Times New Roman"/>
          <w:color w:val="auto"/>
          <w:szCs w:val="22"/>
        </w:rPr>
        <w:t xml:space="preserve">s via teams.  </w:t>
      </w:r>
    </w:p>
    <w:p w14:paraId="1AE57D24" w14:textId="77777777" w:rsidR="006106DC" w:rsidRPr="006106DC" w:rsidRDefault="006106DC" w:rsidP="006106DC">
      <w:pPr>
        <w:autoSpaceDE w:val="0"/>
        <w:autoSpaceDN w:val="0"/>
        <w:adjustRightInd w:val="0"/>
        <w:textAlignment w:val="center"/>
        <w:outlineLvl w:val="1"/>
        <w:rPr>
          <w:rFonts w:eastAsia="Calibri" w:cs="Arial"/>
          <w:b/>
          <w:bCs/>
          <w:color w:val="000000"/>
          <w:sz w:val="30"/>
          <w:szCs w:val="48"/>
        </w:rPr>
      </w:pPr>
    </w:p>
    <w:p w14:paraId="7C870956" w14:textId="2C1D8672" w:rsidR="001C182A" w:rsidRPr="00CB1E21" w:rsidRDefault="006106DC" w:rsidP="001C182A">
      <w:pPr>
        <w:pStyle w:val="Rubrik4"/>
        <w:numPr>
          <w:ilvl w:val="0"/>
          <w:numId w:val="2"/>
        </w:numPr>
        <w:rPr>
          <w:rFonts w:eastAsia="Calibri"/>
          <w:bCs/>
          <w:sz w:val="22"/>
          <w:szCs w:val="22"/>
        </w:rPr>
      </w:pPr>
      <w:r w:rsidRPr="00CB1E21">
        <w:rPr>
          <w:rFonts w:eastAsia="Calibri"/>
          <w:bCs/>
          <w:sz w:val="22"/>
          <w:szCs w:val="22"/>
        </w:rPr>
        <w:t>Välkommen</w:t>
      </w:r>
    </w:p>
    <w:p w14:paraId="21CD9270" w14:textId="7CCB1554" w:rsidR="00951339" w:rsidRPr="00CB1E21" w:rsidRDefault="006106DC" w:rsidP="004215BF">
      <w:pPr>
        <w:pStyle w:val="Rubrik4"/>
        <w:numPr>
          <w:ilvl w:val="0"/>
          <w:numId w:val="2"/>
        </w:numPr>
        <w:rPr>
          <w:rFonts w:eastAsia="Calibri"/>
          <w:bCs/>
          <w:sz w:val="22"/>
          <w:szCs w:val="22"/>
        </w:rPr>
      </w:pPr>
      <w:r w:rsidRPr="00CB1E21">
        <w:rPr>
          <w:rFonts w:eastAsia="Calibri"/>
          <w:bCs/>
          <w:sz w:val="22"/>
          <w:szCs w:val="22"/>
        </w:rPr>
        <w:t>Fråga om GDPR</w:t>
      </w:r>
      <w:r w:rsidR="000504BE">
        <w:rPr>
          <w:rFonts w:eastAsia="Calibri"/>
          <w:bCs/>
          <w:sz w:val="22"/>
          <w:szCs w:val="22"/>
        </w:rPr>
        <w:br/>
      </w:r>
      <w:r w:rsidR="000504BE">
        <w:rPr>
          <w:rFonts w:eastAsia="Calibri"/>
          <w:b w:val="0"/>
          <w:sz w:val="22"/>
          <w:szCs w:val="22"/>
        </w:rPr>
        <w:t>Samtliga ställde sig bakom att anteckningar från mötet publiceras.</w:t>
      </w:r>
    </w:p>
    <w:p w14:paraId="1EEC23AD" w14:textId="6B39986F" w:rsidR="00A701EE" w:rsidRPr="00CB1E21" w:rsidRDefault="00A701EE" w:rsidP="00A701EE">
      <w:pPr>
        <w:rPr>
          <w:szCs w:val="22"/>
        </w:rPr>
      </w:pPr>
    </w:p>
    <w:p w14:paraId="46064E3C" w14:textId="3FE2C491" w:rsidR="008E652C" w:rsidRPr="00CB1E21" w:rsidRDefault="00F1380C" w:rsidP="008E652C">
      <w:pPr>
        <w:pStyle w:val="Liststycke"/>
        <w:ind w:left="340"/>
        <w:rPr>
          <w:b/>
          <w:bCs/>
          <w:szCs w:val="22"/>
        </w:rPr>
      </w:pPr>
      <w:r w:rsidRPr="00FE0BED">
        <w:rPr>
          <w:b/>
          <w:bCs/>
          <w:szCs w:val="22"/>
        </w:rPr>
        <w:t>Ställningstagande-</w:t>
      </w:r>
      <w:r w:rsidR="00B334E8" w:rsidRPr="00FE0BED">
        <w:rPr>
          <w:b/>
          <w:bCs/>
          <w:szCs w:val="22"/>
        </w:rPr>
        <w:t>punkter</w:t>
      </w:r>
    </w:p>
    <w:p w14:paraId="0FDE574C" w14:textId="77777777" w:rsidR="00E954A2" w:rsidRPr="00CB1E21" w:rsidRDefault="00E954A2" w:rsidP="008E652C">
      <w:pPr>
        <w:pStyle w:val="Liststycke"/>
        <w:ind w:left="340"/>
        <w:rPr>
          <w:szCs w:val="22"/>
        </w:rPr>
      </w:pPr>
    </w:p>
    <w:p w14:paraId="71DB8423" w14:textId="3CB7EEAC" w:rsidR="00E954A2" w:rsidRPr="00CB1E21" w:rsidRDefault="00B334E8" w:rsidP="001C182A">
      <w:pPr>
        <w:pStyle w:val="Liststycke"/>
        <w:numPr>
          <w:ilvl w:val="0"/>
          <w:numId w:val="2"/>
        </w:numPr>
        <w:rPr>
          <w:b/>
          <w:bCs/>
          <w:szCs w:val="22"/>
        </w:rPr>
      </w:pPr>
      <w:r>
        <w:rPr>
          <w:b/>
          <w:bCs/>
          <w:szCs w:val="22"/>
        </w:rPr>
        <w:t xml:space="preserve">Vårdsamverkan målbild för </w:t>
      </w:r>
      <w:r w:rsidR="00E954A2" w:rsidRPr="00CB1E21">
        <w:rPr>
          <w:b/>
          <w:bCs/>
          <w:szCs w:val="22"/>
        </w:rPr>
        <w:t>God och nära vård</w:t>
      </w:r>
      <w:r>
        <w:rPr>
          <w:b/>
          <w:bCs/>
          <w:szCs w:val="22"/>
        </w:rPr>
        <w:t xml:space="preserve"> – tids-och aktivitetsplan - bilaga</w:t>
      </w:r>
      <w:r w:rsidR="00CB1E21">
        <w:rPr>
          <w:b/>
          <w:bCs/>
          <w:szCs w:val="22"/>
        </w:rPr>
        <w:br/>
      </w:r>
      <w:r w:rsidR="000504BE">
        <w:rPr>
          <w:szCs w:val="22"/>
        </w:rPr>
        <w:t>Förslag till tids-och aktivitetsplan presenterades. Bilder från genomgången bifogas.</w:t>
      </w:r>
      <w:r w:rsidR="000504BE">
        <w:rPr>
          <w:szCs w:val="22"/>
        </w:rPr>
        <w:br/>
      </w:r>
      <w:r w:rsidR="000504BE">
        <w:rPr>
          <w:szCs w:val="22"/>
        </w:rPr>
        <w:br/>
      </w:r>
      <w:r w:rsidR="000504BE">
        <w:rPr>
          <w:i/>
          <w:iCs/>
          <w:szCs w:val="22"/>
        </w:rPr>
        <w:t xml:space="preserve">Centralt samverkansorgan ställde sig bakom förslaget med tillägget att det ska finna en öppenhet för synpunkter och eventuella ändringar vid mötet med </w:t>
      </w:r>
      <w:r w:rsidR="007351F9">
        <w:rPr>
          <w:i/>
          <w:iCs/>
          <w:szCs w:val="22"/>
        </w:rPr>
        <w:t xml:space="preserve">de </w:t>
      </w:r>
      <w:r w:rsidR="000504BE">
        <w:rPr>
          <w:i/>
          <w:iCs/>
          <w:szCs w:val="22"/>
        </w:rPr>
        <w:t>delregion</w:t>
      </w:r>
      <w:r w:rsidR="007351F9">
        <w:rPr>
          <w:i/>
          <w:iCs/>
          <w:szCs w:val="22"/>
        </w:rPr>
        <w:t>ala samverkansorganen den</w:t>
      </w:r>
      <w:r w:rsidR="000504BE">
        <w:rPr>
          <w:i/>
          <w:iCs/>
          <w:szCs w:val="22"/>
        </w:rPr>
        <w:t xml:space="preserve"> 1 april.</w:t>
      </w:r>
      <w:r w:rsidR="000504BE">
        <w:rPr>
          <w:i/>
          <w:iCs/>
          <w:szCs w:val="22"/>
        </w:rPr>
        <w:br/>
        <w:t xml:space="preserve">Centralt samverkansorgan önskade en återkoppling kring hur en modell för uppföljning av nivå 1, i planens trestegsmodell, </w:t>
      </w:r>
      <w:r w:rsidR="0067199A">
        <w:rPr>
          <w:i/>
          <w:iCs/>
          <w:szCs w:val="22"/>
        </w:rPr>
        <w:t xml:space="preserve">sker </w:t>
      </w:r>
      <w:r w:rsidR="000504BE">
        <w:rPr>
          <w:i/>
          <w:iCs/>
          <w:szCs w:val="22"/>
        </w:rPr>
        <w:t>för att säkra att utvecklingen blir jämlik i Skåne.</w:t>
      </w:r>
      <w:r w:rsidR="00F1380C">
        <w:rPr>
          <w:szCs w:val="22"/>
        </w:rPr>
        <w:br/>
      </w:r>
    </w:p>
    <w:p w14:paraId="683FC1F1" w14:textId="6DAA399B" w:rsidR="0091526E" w:rsidRPr="0091526E" w:rsidRDefault="00CB1E21" w:rsidP="0091526E">
      <w:pPr>
        <w:pStyle w:val="Liststycke"/>
        <w:numPr>
          <w:ilvl w:val="0"/>
          <w:numId w:val="2"/>
        </w:numPr>
        <w:rPr>
          <w:b/>
          <w:bCs/>
          <w:szCs w:val="22"/>
        </w:rPr>
      </w:pPr>
      <w:r w:rsidRPr="00CB1E21">
        <w:rPr>
          <w:b/>
          <w:bCs/>
          <w:szCs w:val="22"/>
        </w:rPr>
        <w:t>Vårdsamverkans e-hälsostrategi – handlingsplan</w:t>
      </w:r>
      <w:r w:rsidR="00B334E8">
        <w:rPr>
          <w:b/>
          <w:bCs/>
          <w:szCs w:val="22"/>
        </w:rPr>
        <w:t xml:space="preserve"> - bilaga</w:t>
      </w:r>
      <w:r>
        <w:rPr>
          <w:b/>
          <w:bCs/>
          <w:szCs w:val="22"/>
        </w:rPr>
        <w:br/>
      </w:r>
      <w:r w:rsidR="000504BE">
        <w:rPr>
          <w:szCs w:val="22"/>
        </w:rPr>
        <w:t>Förslag till handlingsplan</w:t>
      </w:r>
      <w:r w:rsidR="00AF4704">
        <w:rPr>
          <w:szCs w:val="22"/>
        </w:rPr>
        <w:t xml:space="preserve"> för Vårdsamverkan Skånes e-hälsostrategi presenterades. Bilder från genomgången bifogas.</w:t>
      </w:r>
      <w:r w:rsidR="0091526E" w:rsidRPr="0091526E">
        <w:rPr>
          <w:color w:val="FF0000"/>
          <w:szCs w:val="22"/>
        </w:rPr>
        <w:t xml:space="preserve"> </w:t>
      </w:r>
      <w:r w:rsidR="0091526E" w:rsidRPr="0091526E">
        <w:rPr>
          <w:szCs w:val="22"/>
        </w:rPr>
        <w:t>Handlingsplanen, tillsammans med tillhörande e-hälsostrategi, hanteras vidare enligt ordinarie beslutsprocesser kopplade till parterna.</w:t>
      </w:r>
    </w:p>
    <w:p w14:paraId="5C083AC0" w14:textId="77777777" w:rsidR="00AF4704" w:rsidRDefault="00AF4704" w:rsidP="00AF4704">
      <w:pPr>
        <w:pStyle w:val="Liststycke"/>
        <w:rPr>
          <w:b/>
          <w:bCs/>
          <w:szCs w:val="22"/>
        </w:rPr>
      </w:pPr>
    </w:p>
    <w:p w14:paraId="64C5D2BB" w14:textId="091DCBB3" w:rsidR="00FE0BED" w:rsidRPr="00AF4704" w:rsidRDefault="00AF4704" w:rsidP="00AF4704">
      <w:pPr>
        <w:pStyle w:val="Liststycke"/>
        <w:rPr>
          <w:szCs w:val="22"/>
        </w:rPr>
      </w:pPr>
      <w:r w:rsidRPr="00AF4704">
        <w:rPr>
          <w:i/>
          <w:iCs/>
          <w:szCs w:val="22"/>
        </w:rPr>
        <w:t>Centralt</w:t>
      </w:r>
      <w:r>
        <w:rPr>
          <w:szCs w:val="22"/>
        </w:rPr>
        <w:t xml:space="preserve"> </w:t>
      </w:r>
      <w:r w:rsidRPr="00AF4704">
        <w:rPr>
          <w:i/>
          <w:iCs/>
          <w:szCs w:val="22"/>
        </w:rPr>
        <w:t>samverkansorgan</w:t>
      </w:r>
      <w:r>
        <w:rPr>
          <w:i/>
          <w:iCs/>
          <w:szCs w:val="22"/>
        </w:rPr>
        <w:t xml:space="preserve"> ställer sig bakom förslag till handlingsplan.</w:t>
      </w:r>
      <w:r w:rsidRPr="00AF4704">
        <w:rPr>
          <w:i/>
          <w:iCs/>
          <w:szCs w:val="22"/>
        </w:rPr>
        <w:t xml:space="preserve"> </w:t>
      </w:r>
      <w:r w:rsidR="00973FD1" w:rsidRPr="00AF4704">
        <w:rPr>
          <w:szCs w:val="22"/>
        </w:rPr>
        <w:br/>
      </w:r>
    </w:p>
    <w:p w14:paraId="07E7B481" w14:textId="57D36B3C" w:rsidR="007512B0" w:rsidRPr="00B334E8" w:rsidRDefault="00B334E8" w:rsidP="00FE0BED">
      <w:pPr>
        <w:pStyle w:val="Liststycke"/>
        <w:rPr>
          <w:b/>
          <w:bCs/>
          <w:szCs w:val="22"/>
        </w:rPr>
      </w:pPr>
      <w:r>
        <w:rPr>
          <w:b/>
          <w:bCs/>
          <w:szCs w:val="22"/>
        </w:rPr>
        <w:lastRenderedPageBreak/>
        <w:t>Information</w:t>
      </w:r>
      <w:r w:rsidRPr="00B334E8">
        <w:rPr>
          <w:szCs w:val="22"/>
        </w:rPr>
        <w:br/>
      </w:r>
    </w:p>
    <w:p w14:paraId="3EB8F0C0" w14:textId="479F19D3" w:rsidR="00951339" w:rsidRPr="00B334E8" w:rsidRDefault="006820F6" w:rsidP="001C182A">
      <w:pPr>
        <w:pStyle w:val="Liststycke"/>
        <w:numPr>
          <w:ilvl w:val="0"/>
          <w:numId w:val="2"/>
        </w:numPr>
        <w:rPr>
          <w:b/>
          <w:bCs/>
          <w:szCs w:val="22"/>
        </w:rPr>
      </w:pPr>
      <w:r>
        <w:rPr>
          <w:b/>
          <w:bCs/>
          <w:szCs w:val="22"/>
        </w:rPr>
        <w:t xml:space="preserve">Tillsättning </w:t>
      </w:r>
      <w:r w:rsidR="00DF6ECB">
        <w:rPr>
          <w:b/>
          <w:bCs/>
          <w:szCs w:val="22"/>
        </w:rPr>
        <w:t xml:space="preserve">av processledare </w:t>
      </w:r>
      <w:r w:rsidR="00185EEB">
        <w:rPr>
          <w:b/>
          <w:bCs/>
          <w:szCs w:val="22"/>
        </w:rPr>
        <w:t xml:space="preserve">Vårdsamverkan Skåne </w:t>
      </w:r>
      <w:r w:rsidR="00DF6ECB">
        <w:rPr>
          <w:b/>
          <w:bCs/>
          <w:szCs w:val="22"/>
        </w:rPr>
        <w:t xml:space="preserve">– </w:t>
      </w:r>
      <w:r w:rsidR="00185EEB">
        <w:rPr>
          <w:b/>
          <w:bCs/>
          <w:szCs w:val="22"/>
        </w:rPr>
        <w:t>nuläge</w:t>
      </w:r>
      <w:r w:rsidR="00DF6ECB">
        <w:rPr>
          <w:b/>
          <w:bCs/>
          <w:szCs w:val="22"/>
        </w:rPr>
        <w:br/>
      </w:r>
      <w:r w:rsidR="00AF4704">
        <w:rPr>
          <w:szCs w:val="22"/>
        </w:rPr>
        <w:t xml:space="preserve">Processledare ska </w:t>
      </w:r>
      <w:r>
        <w:rPr>
          <w:szCs w:val="22"/>
        </w:rPr>
        <w:t xml:space="preserve">tillsättas </w:t>
      </w:r>
      <w:r w:rsidR="00AF4704">
        <w:rPr>
          <w:szCs w:val="22"/>
        </w:rPr>
        <w:t xml:space="preserve">för att arbeta med genomförandet av HS-avtalet och den nya tids-och aktivitetsplanen för Nära vård. Förslag finns framtaget att huvudmännen </w:t>
      </w:r>
      <w:r>
        <w:rPr>
          <w:szCs w:val="22"/>
        </w:rPr>
        <w:t xml:space="preserve">tillsätter </w:t>
      </w:r>
      <w:r w:rsidR="00AF4704">
        <w:rPr>
          <w:szCs w:val="22"/>
        </w:rPr>
        <w:t xml:space="preserve">motsvarande tre heltidstjänster vardera så att totalt sex tjänster kan bidra </w:t>
      </w:r>
      <w:r w:rsidR="0091526E">
        <w:rPr>
          <w:szCs w:val="22"/>
        </w:rPr>
        <w:t xml:space="preserve">till </w:t>
      </w:r>
      <w:r w:rsidR="00AF4704">
        <w:rPr>
          <w:szCs w:val="22"/>
        </w:rPr>
        <w:t xml:space="preserve">arbetet centralt och delregionalt. Funktionen ska ha ett regionövergripande perspektiv och ska även arbeta med uppföljningen. Respektive huvudman förbereder just nu hur formerna för </w:t>
      </w:r>
      <w:r>
        <w:rPr>
          <w:szCs w:val="22"/>
        </w:rPr>
        <w:t xml:space="preserve">tillsättningarna </w:t>
      </w:r>
      <w:r w:rsidR="00AF4704">
        <w:rPr>
          <w:szCs w:val="22"/>
        </w:rPr>
        <w:t>ska se ut.</w:t>
      </w:r>
    </w:p>
    <w:p w14:paraId="0DAE79BD" w14:textId="77777777" w:rsidR="00B334E8" w:rsidRPr="00CB1E21" w:rsidRDefault="00B334E8" w:rsidP="00B334E8">
      <w:pPr>
        <w:pStyle w:val="Liststycke"/>
        <w:rPr>
          <w:b/>
          <w:bCs/>
          <w:szCs w:val="22"/>
        </w:rPr>
      </w:pPr>
    </w:p>
    <w:p w14:paraId="605D69BA" w14:textId="2EE8643D" w:rsidR="00A54983" w:rsidRPr="00A54983" w:rsidRDefault="00B334E8" w:rsidP="00366E42">
      <w:pPr>
        <w:pStyle w:val="Liststycke"/>
        <w:numPr>
          <w:ilvl w:val="0"/>
          <w:numId w:val="2"/>
        </w:numPr>
        <w:rPr>
          <w:szCs w:val="22"/>
        </w:rPr>
      </w:pPr>
      <w:r w:rsidRPr="00A54983">
        <w:rPr>
          <w:b/>
          <w:bCs/>
          <w:szCs w:val="22"/>
        </w:rPr>
        <w:t>Krysslistan – nuläge i arbetet</w:t>
      </w:r>
      <w:r w:rsidR="00AF4704" w:rsidRPr="00A54983">
        <w:rPr>
          <w:b/>
          <w:bCs/>
          <w:szCs w:val="22"/>
        </w:rPr>
        <w:t xml:space="preserve"> – bilaga</w:t>
      </w:r>
      <w:r w:rsidR="00AF4704" w:rsidRPr="00A54983">
        <w:rPr>
          <w:b/>
          <w:bCs/>
          <w:szCs w:val="22"/>
        </w:rPr>
        <w:br/>
      </w:r>
      <w:r w:rsidR="00AF4704" w:rsidRPr="00A54983">
        <w:rPr>
          <w:szCs w:val="22"/>
        </w:rPr>
        <w:t>En delrapport från arbetet inom de olika områdena redovisades. Bilder från redovisningen bifogas.</w:t>
      </w:r>
      <w:r w:rsidR="00AF4704" w:rsidRPr="00A54983">
        <w:rPr>
          <w:szCs w:val="22"/>
        </w:rPr>
        <w:br/>
      </w:r>
      <w:r w:rsidR="00A54983" w:rsidRPr="00A54983">
        <w:rPr>
          <w:szCs w:val="22"/>
        </w:rPr>
        <w:t xml:space="preserve">Arbetet går vidare enligt lagd </w:t>
      </w:r>
      <w:r w:rsidR="0091526E">
        <w:rPr>
          <w:szCs w:val="22"/>
        </w:rPr>
        <w:t xml:space="preserve">planering </w:t>
      </w:r>
      <w:r w:rsidR="00A54983" w:rsidRPr="00A54983">
        <w:rPr>
          <w:szCs w:val="22"/>
        </w:rPr>
        <w:t xml:space="preserve">och de första förslagen har lagts fram för ställningstagande i Tjänstemannaberedningen. </w:t>
      </w:r>
    </w:p>
    <w:p w14:paraId="7AADF52F" w14:textId="77777777" w:rsidR="00A54983" w:rsidRPr="00A54983" w:rsidRDefault="00A54983" w:rsidP="00A54983">
      <w:pPr>
        <w:pStyle w:val="Liststycke"/>
        <w:rPr>
          <w:szCs w:val="22"/>
        </w:rPr>
      </w:pPr>
      <w:r w:rsidRPr="00A54983">
        <w:rPr>
          <w:szCs w:val="22"/>
        </w:rPr>
        <w:br/>
        <w:t xml:space="preserve">Förslagen kan komma att medföra förskjutning av kostnader och/eller förändring i åtagande enligt nuvarande gränssnitt mellan huvudmännen. </w:t>
      </w:r>
    </w:p>
    <w:p w14:paraId="76807139" w14:textId="66B57570" w:rsidR="00A54983" w:rsidRPr="00A54983" w:rsidRDefault="00A54983" w:rsidP="00A54983">
      <w:pPr>
        <w:pStyle w:val="Liststycke"/>
        <w:rPr>
          <w:szCs w:val="22"/>
        </w:rPr>
      </w:pPr>
      <w:r w:rsidRPr="00A54983">
        <w:rPr>
          <w:szCs w:val="22"/>
        </w:rPr>
        <w:t>Förslagen ska kostnadsberäknas och förankras inom respektive organisationer innan slutligt beslut.</w:t>
      </w:r>
      <w:r>
        <w:rPr>
          <w:szCs w:val="22"/>
        </w:rPr>
        <w:t xml:space="preserve"> </w:t>
      </w:r>
      <w:r w:rsidRPr="00A54983">
        <w:rPr>
          <w:szCs w:val="22"/>
        </w:rPr>
        <w:t>Arbetsgrupper behöver bildas för att hantera identifierade problemområden. Andra grupper behöver reaktiveras för att slutföra sitt arbete.</w:t>
      </w:r>
    </w:p>
    <w:p w14:paraId="3884991C" w14:textId="77777777" w:rsidR="00A54983" w:rsidRPr="00A54983" w:rsidRDefault="00A54983" w:rsidP="00A54983">
      <w:pPr>
        <w:pStyle w:val="Liststycke"/>
        <w:rPr>
          <w:b/>
          <w:bCs/>
          <w:szCs w:val="22"/>
        </w:rPr>
      </w:pPr>
    </w:p>
    <w:p w14:paraId="4F8D8201" w14:textId="24706E51" w:rsidR="0091526E" w:rsidRPr="0091526E" w:rsidRDefault="00B334E8" w:rsidP="0091526E">
      <w:pPr>
        <w:pStyle w:val="Liststycke"/>
        <w:numPr>
          <w:ilvl w:val="0"/>
          <w:numId w:val="2"/>
        </w:numPr>
        <w:rPr>
          <w:b/>
          <w:bCs/>
          <w:szCs w:val="22"/>
        </w:rPr>
      </w:pPr>
      <w:r>
        <w:rPr>
          <w:b/>
          <w:bCs/>
          <w:szCs w:val="22"/>
        </w:rPr>
        <w:t xml:space="preserve">Fast läkarkontakt på SÄBO – information från </w:t>
      </w:r>
      <w:proofErr w:type="gramStart"/>
      <w:r>
        <w:rPr>
          <w:b/>
          <w:bCs/>
          <w:szCs w:val="22"/>
        </w:rPr>
        <w:t>SKRs</w:t>
      </w:r>
      <w:proofErr w:type="gramEnd"/>
      <w:r>
        <w:rPr>
          <w:b/>
          <w:bCs/>
          <w:szCs w:val="22"/>
        </w:rPr>
        <w:t xml:space="preserve"> prevalensmätning</w:t>
      </w:r>
      <w:r w:rsidR="00CF1E8B">
        <w:rPr>
          <w:b/>
          <w:bCs/>
          <w:szCs w:val="22"/>
        </w:rPr>
        <w:t xml:space="preserve"> </w:t>
      </w:r>
      <w:r w:rsidR="00A54983">
        <w:rPr>
          <w:b/>
          <w:bCs/>
          <w:szCs w:val="22"/>
        </w:rPr>
        <w:t>- bilaga</w:t>
      </w:r>
      <w:r>
        <w:rPr>
          <w:b/>
          <w:bCs/>
          <w:szCs w:val="22"/>
        </w:rPr>
        <w:br/>
      </w:r>
      <w:r w:rsidR="00A54983">
        <w:rPr>
          <w:szCs w:val="22"/>
        </w:rPr>
        <w:t>SKR gjorde vecka 48 en nationell mätning av hur många boende på SÄBO som hade en fast läkarkontakt/ fast vårdkontakt. Bilder från redovisningen bifogas.</w:t>
      </w:r>
      <w:r w:rsidR="00A54983">
        <w:rPr>
          <w:szCs w:val="22"/>
        </w:rPr>
        <w:br/>
      </w:r>
      <w:r w:rsidR="0091526E" w:rsidRPr="0091526E">
        <w:rPr>
          <w:color w:val="auto"/>
          <w:szCs w:val="22"/>
        </w:rPr>
        <w:t>I den nationella redovisningen, där kommuner som inte kunnat svara räknas bort, har 82% av skåningarna fast läkarkontakt och 94% fast kommunal vårdkontakt.</w:t>
      </w:r>
      <w:r w:rsidR="0091526E" w:rsidRPr="0091526E">
        <w:rPr>
          <w:color w:val="auto"/>
          <w:szCs w:val="22"/>
        </w:rPr>
        <w:br/>
      </w:r>
    </w:p>
    <w:p w14:paraId="67FF65FF" w14:textId="02C13616" w:rsidR="00A54983" w:rsidRPr="00A54983" w:rsidRDefault="00A54983" w:rsidP="00A54983">
      <w:pPr>
        <w:pStyle w:val="Liststycke"/>
        <w:numPr>
          <w:ilvl w:val="0"/>
          <w:numId w:val="2"/>
        </w:numPr>
        <w:rPr>
          <w:b/>
          <w:bCs/>
          <w:szCs w:val="22"/>
        </w:rPr>
      </w:pPr>
      <w:r>
        <w:rPr>
          <w:szCs w:val="22"/>
        </w:rPr>
        <w:t>Skåne ligger på en god nivå, 84%, om kommuner som ej svarat räknas bort.</w:t>
      </w:r>
      <w:r>
        <w:rPr>
          <w:szCs w:val="22"/>
        </w:rPr>
        <w:br/>
        <w:t>Inlämnade data är nu utskickade till kommunerna för kvalitetssäkring.</w:t>
      </w:r>
      <w:r>
        <w:rPr>
          <w:szCs w:val="22"/>
        </w:rPr>
        <w:br/>
        <w:t>Vårdsamverkan Skåne planerar för att göra samma mätning i ordinärt boende under våren.</w:t>
      </w:r>
    </w:p>
    <w:p w14:paraId="130A5755" w14:textId="44646278" w:rsidR="00A54983" w:rsidRDefault="00A54983" w:rsidP="00A54983">
      <w:pPr>
        <w:rPr>
          <w:b/>
          <w:bCs/>
          <w:szCs w:val="22"/>
        </w:rPr>
      </w:pPr>
    </w:p>
    <w:p w14:paraId="22DFF590" w14:textId="77777777" w:rsidR="00B53EDE" w:rsidRDefault="00A54983" w:rsidP="00B53EDE">
      <w:pPr>
        <w:ind w:left="720"/>
        <w:rPr>
          <w:szCs w:val="22"/>
        </w:rPr>
      </w:pPr>
      <w:r>
        <w:rPr>
          <w:szCs w:val="22"/>
        </w:rPr>
        <w:t xml:space="preserve">Fråga ställdes om Skånes kommuner vid upphandling av privata boenden ställer krav på fast läkarkontakt. Efter mötet följdes frågan </w:t>
      </w:r>
      <w:proofErr w:type="gramStart"/>
      <w:r>
        <w:rPr>
          <w:szCs w:val="22"/>
        </w:rPr>
        <w:t>upp</w:t>
      </w:r>
      <w:r w:rsidR="00B53EDE">
        <w:rPr>
          <w:szCs w:val="22"/>
        </w:rPr>
        <w:t>:_</w:t>
      </w:r>
      <w:proofErr w:type="gramEnd"/>
    </w:p>
    <w:p w14:paraId="30247E42" w14:textId="48D59F19" w:rsidR="00B53EDE" w:rsidRDefault="00A54983" w:rsidP="00B53EDE">
      <w:pPr>
        <w:ind w:left="720"/>
      </w:pPr>
      <w:r>
        <w:rPr>
          <w:szCs w:val="22"/>
        </w:rPr>
        <w:t xml:space="preserve">- </w:t>
      </w:r>
      <w:r w:rsidR="00B53EDE">
        <w:t>Skånes Kommuners upphandling innefattar kommunens uppdrag dvs upp till sjuksköterskenivå. Läkare är regionens ansvar och många privata vårdgivare har knutit läkare till boendet som man erbjuder patienten att lista om sig till och som besöker boendet eller om denne vill behålla den som hen haft tidigare.</w:t>
      </w:r>
    </w:p>
    <w:p w14:paraId="5A2273ED" w14:textId="030C6C5E" w:rsidR="00A54983" w:rsidRPr="00A54983" w:rsidRDefault="00A54983" w:rsidP="00A54983">
      <w:pPr>
        <w:ind w:left="720"/>
        <w:rPr>
          <w:szCs w:val="22"/>
        </w:rPr>
      </w:pPr>
    </w:p>
    <w:p w14:paraId="71915188" w14:textId="39AC7451" w:rsidR="00DF6ECB" w:rsidRPr="00B7402B" w:rsidRDefault="00FF0D2F" w:rsidP="00036D42">
      <w:pPr>
        <w:pStyle w:val="Liststycke"/>
        <w:numPr>
          <w:ilvl w:val="0"/>
          <w:numId w:val="2"/>
        </w:numPr>
        <w:rPr>
          <w:b/>
          <w:bCs/>
          <w:szCs w:val="22"/>
        </w:rPr>
      </w:pPr>
      <w:r w:rsidRPr="00FE0BED">
        <w:rPr>
          <w:b/>
          <w:bCs/>
          <w:szCs w:val="22"/>
        </w:rPr>
        <w:t>Vaccinations</w:t>
      </w:r>
      <w:r>
        <w:rPr>
          <w:b/>
          <w:bCs/>
          <w:szCs w:val="22"/>
        </w:rPr>
        <w:t>läget</w:t>
      </w:r>
      <w:r w:rsidR="00CF1E8B">
        <w:rPr>
          <w:b/>
          <w:bCs/>
          <w:szCs w:val="22"/>
        </w:rPr>
        <w:t xml:space="preserve"> </w:t>
      </w:r>
      <w:r w:rsidR="007351F9">
        <w:rPr>
          <w:b/>
          <w:bCs/>
          <w:szCs w:val="22"/>
        </w:rPr>
        <w:t xml:space="preserve">Covid-19 </w:t>
      </w:r>
      <w:r w:rsidR="00973FD1">
        <w:rPr>
          <w:b/>
          <w:bCs/>
          <w:szCs w:val="22"/>
        </w:rPr>
        <w:t>–</w:t>
      </w:r>
      <w:r w:rsidR="00CF1E8B">
        <w:rPr>
          <w:b/>
          <w:bCs/>
          <w:szCs w:val="22"/>
        </w:rPr>
        <w:t xml:space="preserve"> information</w:t>
      </w:r>
      <w:r w:rsidR="00973FD1">
        <w:rPr>
          <w:b/>
          <w:bCs/>
          <w:szCs w:val="22"/>
        </w:rPr>
        <w:t xml:space="preserve"> </w:t>
      </w:r>
      <w:r w:rsidR="00B53EDE">
        <w:rPr>
          <w:b/>
          <w:bCs/>
          <w:szCs w:val="22"/>
        </w:rPr>
        <w:t>- bilaga</w:t>
      </w:r>
      <w:r w:rsidR="00CF1E8B">
        <w:rPr>
          <w:b/>
          <w:bCs/>
          <w:szCs w:val="22"/>
        </w:rPr>
        <w:br/>
      </w:r>
      <w:r w:rsidR="00CF1E8B">
        <w:rPr>
          <w:szCs w:val="22"/>
        </w:rPr>
        <w:t>Lars Almroth</w:t>
      </w:r>
      <w:r w:rsidR="00B53EDE">
        <w:rPr>
          <w:szCs w:val="22"/>
        </w:rPr>
        <w:t xml:space="preserve"> redogjorde </w:t>
      </w:r>
      <w:r w:rsidR="007351F9">
        <w:rPr>
          <w:szCs w:val="22"/>
        </w:rPr>
        <w:t xml:space="preserve">för </w:t>
      </w:r>
      <w:r w:rsidR="00B53EDE">
        <w:rPr>
          <w:szCs w:val="22"/>
        </w:rPr>
        <w:t>nuläget i vaccinationerna i Skåne. Bilder bifogas.</w:t>
      </w:r>
    </w:p>
    <w:p w14:paraId="0F49D54B" w14:textId="0572481B" w:rsidR="00B7402B" w:rsidRDefault="00B7402B" w:rsidP="00B7402B">
      <w:pPr>
        <w:pStyle w:val="Liststycke"/>
        <w:rPr>
          <w:b/>
          <w:bCs/>
          <w:szCs w:val="22"/>
        </w:rPr>
      </w:pPr>
    </w:p>
    <w:p w14:paraId="0C44F3E0" w14:textId="50FF1105" w:rsidR="00AF4704" w:rsidRDefault="00AF4704" w:rsidP="00B7402B">
      <w:pPr>
        <w:pStyle w:val="Liststycke"/>
        <w:rPr>
          <w:szCs w:val="22"/>
        </w:rPr>
      </w:pPr>
    </w:p>
    <w:p w14:paraId="643CDB69" w14:textId="77777777" w:rsidR="00AF4704" w:rsidRPr="00AF4704" w:rsidRDefault="00AF4704" w:rsidP="00B7402B">
      <w:pPr>
        <w:pStyle w:val="Liststycke"/>
        <w:rPr>
          <w:szCs w:val="22"/>
        </w:rPr>
      </w:pPr>
    </w:p>
    <w:p w14:paraId="315B87D3" w14:textId="6CCEB719" w:rsidR="00AF4704" w:rsidRPr="00AF4704" w:rsidRDefault="00AF4704" w:rsidP="00AF4704">
      <w:pPr>
        <w:rPr>
          <w:szCs w:val="22"/>
        </w:rPr>
      </w:pPr>
      <w:r w:rsidRPr="00AF4704">
        <w:rPr>
          <w:szCs w:val="22"/>
        </w:rPr>
        <w:t>Vid anteckningarna</w:t>
      </w:r>
    </w:p>
    <w:p w14:paraId="356F9F23" w14:textId="33CF2354" w:rsidR="00AF4704" w:rsidRPr="00AF4704" w:rsidRDefault="00AF4704" w:rsidP="00AF4704">
      <w:pPr>
        <w:rPr>
          <w:szCs w:val="22"/>
        </w:rPr>
      </w:pPr>
      <w:r w:rsidRPr="00AF4704">
        <w:rPr>
          <w:szCs w:val="22"/>
        </w:rPr>
        <w:t>Greger Linander</w:t>
      </w:r>
    </w:p>
    <w:sectPr w:rsidR="00AF4704" w:rsidRPr="00AF4704"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E73D" w14:textId="77777777" w:rsidR="009722C2" w:rsidRDefault="009722C2" w:rsidP="00736071">
      <w:r>
        <w:separator/>
      </w:r>
    </w:p>
  </w:endnote>
  <w:endnote w:type="continuationSeparator" w:id="0">
    <w:p w14:paraId="142AC9BF" w14:textId="77777777" w:rsidR="009722C2" w:rsidRDefault="009722C2"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53E4C6DC"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AADBCC4"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254F885B"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772ECA4C"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913AB23"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4E5A" w14:textId="77777777" w:rsidR="003C6E71" w:rsidRPr="00A97CED" w:rsidRDefault="003C6E71" w:rsidP="003C6E71">
    <w:pPr>
      <w:pStyle w:val="Sidfot"/>
      <w:jc w:val="center"/>
      <w:rPr>
        <w:b/>
        <w:sz w:val="16"/>
        <w:szCs w:val="16"/>
      </w:rPr>
    </w:pPr>
    <w:r w:rsidRPr="00A97CED">
      <w:rPr>
        <w:b/>
        <w:sz w:val="16"/>
        <w:szCs w:val="16"/>
      </w:rPr>
      <w:t>Vårdsamverkan Skåne</w:t>
    </w:r>
  </w:p>
  <w:p w14:paraId="75BAA33E"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415657B"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D070" w14:textId="77777777" w:rsidR="009722C2" w:rsidRDefault="009722C2" w:rsidP="00736071">
      <w:r>
        <w:separator/>
      </w:r>
    </w:p>
  </w:footnote>
  <w:footnote w:type="continuationSeparator" w:id="0">
    <w:p w14:paraId="3D556546" w14:textId="77777777" w:rsidR="009722C2" w:rsidRDefault="009722C2"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294D" w14:textId="77777777" w:rsidR="00736071" w:rsidRDefault="00736071" w:rsidP="00736071">
    <w:pPr>
      <w:pStyle w:val="Sidhuvud"/>
      <w:tabs>
        <w:tab w:val="left" w:pos="5639"/>
      </w:tabs>
    </w:pPr>
    <w:r>
      <w:rPr>
        <w:noProof/>
      </w:rPr>
      <w:drawing>
        <wp:inline distT="0" distB="0" distL="0" distR="0" wp14:anchorId="2D6ACB93" wp14:editId="751083D8">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159ED8B7" wp14:editId="09EC9B42">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0BFC" w14:textId="77777777" w:rsidR="003C6E71" w:rsidRDefault="003C6E71">
    <w:pPr>
      <w:pStyle w:val="Sidhuvud"/>
    </w:pPr>
    <w:r>
      <w:rPr>
        <w:noProof/>
      </w:rPr>
      <w:drawing>
        <wp:inline distT="0" distB="0" distL="0" distR="0" wp14:anchorId="550CDDFC" wp14:editId="69ACF06D">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2A90644F" wp14:editId="0064F4F5">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9E5"/>
    <w:multiLevelType w:val="hybridMultilevel"/>
    <w:tmpl w:val="5464FDF2"/>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6F2F22"/>
    <w:multiLevelType w:val="hybridMultilevel"/>
    <w:tmpl w:val="BB844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7D4E64"/>
    <w:multiLevelType w:val="multilevel"/>
    <w:tmpl w:val="277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715C"/>
    <w:rsid w:val="00036D42"/>
    <w:rsid w:val="000504BE"/>
    <w:rsid w:val="00095222"/>
    <w:rsid w:val="000A3F4A"/>
    <w:rsid w:val="000E3C9E"/>
    <w:rsid w:val="001640CC"/>
    <w:rsid w:val="001777A7"/>
    <w:rsid w:val="00185EEB"/>
    <w:rsid w:val="001C182A"/>
    <w:rsid w:val="001F2F82"/>
    <w:rsid w:val="0022284F"/>
    <w:rsid w:val="002C75E3"/>
    <w:rsid w:val="002E3904"/>
    <w:rsid w:val="002F4B91"/>
    <w:rsid w:val="00344CEE"/>
    <w:rsid w:val="00366917"/>
    <w:rsid w:val="003C6E71"/>
    <w:rsid w:val="003E76DA"/>
    <w:rsid w:val="003F4DE5"/>
    <w:rsid w:val="004215BF"/>
    <w:rsid w:val="004946ED"/>
    <w:rsid w:val="004E3BE0"/>
    <w:rsid w:val="0050723B"/>
    <w:rsid w:val="00532B4B"/>
    <w:rsid w:val="00535BC0"/>
    <w:rsid w:val="005B10FF"/>
    <w:rsid w:val="005D1B1D"/>
    <w:rsid w:val="006106DC"/>
    <w:rsid w:val="0067199A"/>
    <w:rsid w:val="006820F6"/>
    <w:rsid w:val="006D63DF"/>
    <w:rsid w:val="0071714A"/>
    <w:rsid w:val="007351F9"/>
    <w:rsid w:val="00736071"/>
    <w:rsid w:val="007512B0"/>
    <w:rsid w:val="007B6E70"/>
    <w:rsid w:val="007C2BC9"/>
    <w:rsid w:val="008B2A33"/>
    <w:rsid w:val="008E652C"/>
    <w:rsid w:val="0091526E"/>
    <w:rsid w:val="00951339"/>
    <w:rsid w:val="009722C2"/>
    <w:rsid w:val="00973FD1"/>
    <w:rsid w:val="00977C0B"/>
    <w:rsid w:val="009E47DB"/>
    <w:rsid w:val="009F6A82"/>
    <w:rsid w:val="00A15A89"/>
    <w:rsid w:val="00A527C3"/>
    <w:rsid w:val="00A54983"/>
    <w:rsid w:val="00A701EE"/>
    <w:rsid w:val="00A76D99"/>
    <w:rsid w:val="00A95F4C"/>
    <w:rsid w:val="00A97CED"/>
    <w:rsid w:val="00AF4704"/>
    <w:rsid w:val="00B17C03"/>
    <w:rsid w:val="00B334E8"/>
    <w:rsid w:val="00B47812"/>
    <w:rsid w:val="00B51A3A"/>
    <w:rsid w:val="00B53EDE"/>
    <w:rsid w:val="00B7402B"/>
    <w:rsid w:val="00BA0485"/>
    <w:rsid w:val="00BA66A4"/>
    <w:rsid w:val="00C41434"/>
    <w:rsid w:val="00CB1E21"/>
    <w:rsid w:val="00CF0531"/>
    <w:rsid w:val="00CF1E8B"/>
    <w:rsid w:val="00CF40EB"/>
    <w:rsid w:val="00D30EA9"/>
    <w:rsid w:val="00D40638"/>
    <w:rsid w:val="00D466A7"/>
    <w:rsid w:val="00D46B9D"/>
    <w:rsid w:val="00DB4603"/>
    <w:rsid w:val="00DD3FD9"/>
    <w:rsid w:val="00DF6ECB"/>
    <w:rsid w:val="00E3664D"/>
    <w:rsid w:val="00E954A2"/>
    <w:rsid w:val="00E97D07"/>
    <w:rsid w:val="00ED34DC"/>
    <w:rsid w:val="00F1380C"/>
    <w:rsid w:val="00FD112E"/>
    <w:rsid w:val="00FE0BED"/>
    <w:rsid w:val="00FF0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5F8"/>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6106DC"/>
    <w:pPr>
      <w:ind w:left="720"/>
      <w:contextualSpacing/>
    </w:pPr>
  </w:style>
  <w:style w:type="paragraph" w:styleId="Ballongtext">
    <w:name w:val="Balloon Text"/>
    <w:basedOn w:val="Normal"/>
    <w:link w:val="BallongtextChar"/>
    <w:uiPriority w:val="99"/>
    <w:semiHidden/>
    <w:unhideWhenUsed/>
    <w:rsid w:val="007C2B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BC9"/>
    <w:rPr>
      <w:rFonts w:ascii="Segoe UI" w:hAnsi="Segoe UI" w:cs="Segoe UI"/>
      <w:color w:val="000000" w:themeColor="text1"/>
      <w:sz w:val="18"/>
      <w:szCs w:val="18"/>
    </w:rPr>
  </w:style>
  <w:style w:type="character" w:styleId="Kommentarsreferens">
    <w:name w:val="annotation reference"/>
    <w:basedOn w:val="Standardstycketeckensnitt"/>
    <w:uiPriority w:val="99"/>
    <w:semiHidden/>
    <w:unhideWhenUsed/>
    <w:rsid w:val="0091526E"/>
    <w:rPr>
      <w:sz w:val="16"/>
      <w:szCs w:val="16"/>
    </w:rPr>
  </w:style>
  <w:style w:type="paragraph" w:styleId="Kommentarer">
    <w:name w:val="annotation text"/>
    <w:basedOn w:val="Normal"/>
    <w:link w:val="KommentarerChar"/>
    <w:uiPriority w:val="99"/>
    <w:semiHidden/>
    <w:unhideWhenUsed/>
    <w:rsid w:val="0091526E"/>
    <w:rPr>
      <w:sz w:val="20"/>
      <w:szCs w:val="20"/>
    </w:rPr>
  </w:style>
  <w:style w:type="character" w:customStyle="1" w:styleId="KommentarerChar">
    <w:name w:val="Kommentarer Char"/>
    <w:basedOn w:val="Standardstycketeckensnitt"/>
    <w:link w:val="Kommentarer"/>
    <w:uiPriority w:val="99"/>
    <w:semiHidden/>
    <w:rsid w:val="0091526E"/>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9873">
      <w:bodyDiv w:val="1"/>
      <w:marLeft w:val="0"/>
      <w:marRight w:val="0"/>
      <w:marTop w:val="0"/>
      <w:marBottom w:val="0"/>
      <w:divBdr>
        <w:top w:val="none" w:sz="0" w:space="0" w:color="auto"/>
        <w:left w:val="none" w:sz="0" w:space="0" w:color="auto"/>
        <w:bottom w:val="none" w:sz="0" w:space="0" w:color="auto"/>
        <w:right w:val="none" w:sz="0" w:space="0" w:color="auto"/>
      </w:divBdr>
    </w:div>
    <w:div w:id="21305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472B8D"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472B8D"/>
    <w:rsid w:val="00897D1F"/>
    <w:rsid w:val="00A2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2</cp:revision>
  <dcterms:created xsi:type="dcterms:W3CDTF">2022-04-08T14:39:00Z</dcterms:created>
  <dcterms:modified xsi:type="dcterms:W3CDTF">2022-04-08T14:39:00Z</dcterms:modified>
</cp:coreProperties>
</file>