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7E92DC" w14:textId="77777777" w:rsidR="00736071" w:rsidRDefault="00736071">
      <w:pPr>
        <w:rPr>
          <w:rStyle w:val="Starkreferens"/>
        </w:rPr>
      </w:pPr>
    </w:p>
    <w:p w14:paraId="26D4BBEB" w14:textId="77777777" w:rsidR="003C6E71" w:rsidRDefault="003C6E71">
      <w:pPr>
        <w:rPr>
          <w:rStyle w:val="Starkreferens"/>
        </w:rPr>
      </w:pPr>
    </w:p>
    <w:p w14:paraId="4A39F07A" w14:textId="77777777" w:rsidR="003C6E71" w:rsidRPr="00736071" w:rsidRDefault="003C6E71">
      <w:pPr>
        <w:rPr>
          <w:rStyle w:val="Starkreferens"/>
        </w:rPr>
      </w:pPr>
    </w:p>
    <w:tbl>
      <w:tblPr>
        <w:tblStyle w:val="Tabellrutnt"/>
        <w:tblW w:w="0" w:type="auto"/>
        <w:tblBorders>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15"/>
        <w:gridCol w:w="1478"/>
      </w:tblGrid>
      <w:tr w:rsidR="00736071" w14:paraId="2D43F4D8" w14:textId="77777777" w:rsidTr="00736071">
        <w:tc>
          <w:tcPr>
            <w:tcW w:w="1515" w:type="dxa"/>
          </w:tcPr>
          <w:p w14:paraId="2BCB4473" w14:textId="77777777" w:rsidR="00736071" w:rsidRPr="00AA3AB6" w:rsidRDefault="00736071" w:rsidP="00F951B3">
            <w:pPr>
              <w:pStyle w:val="Rubrikdokumentinformation"/>
            </w:pPr>
            <w:bookmarkStart w:id="0" w:name="_Hlk52198634"/>
          </w:p>
          <w:p w14:paraId="300DB83C" w14:textId="77777777" w:rsidR="00736071" w:rsidRPr="00736071" w:rsidRDefault="00736071" w:rsidP="00736071">
            <w:pPr>
              <w:pStyle w:val="Dokumentinformation"/>
              <w:rPr>
                <w:rStyle w:val="Starkreferens"/>
              </w:rPr>
            </w:pPr>
            <w:r w:rsidRPr="00736071">
              <w:rPr>
                <w:rStyle w:val="Starkreferens"/>
              </w:rPr>
              <w:t>Datum</w:t>
            </w:r>
          </w:p>
          <w:p w14:paraId="1961A214" w14:textId="27C5708E" w:rsidR="00736071" w:rsidRPr="00AA3AB6" w:rsidRDefault="00DC2AAA" w:rsidP="00F951B3">
            <w:pPr>
              <w:pStyle w:val="Dokumentinformation"/>
              <w:rPr>
                <w:lang w:val="sv-SE"/>
              </w:rPr>
            </w:pPr>
            <w:sdt>
              <w:sdtPr>
                <w:rPr>
                  <w:sz w:val="18"/>
                  <w:szCs w:val="18"/>
                </w:rPr>
                <w:id w:val="1939490032"/>
                <w:placeholder>
                  <w:docPart w:val="B3FBB84F5155B94B92539B2A190D4E1B"/>
                </w:placeholder>
                <w:date w:fullDate="2021-10-01T00:00:00Z">
                  <w:dateFormat w:val="yyyy-MM-dd"/>
                  <w:lid w:val="sv-SE"/>
                  <w:storeMappedDataAs w:val="dateTime"/>
                  <w:calendar w:val="gregorian"/>
                </w:date>
              </w:sdtPr>
              <w:sdtEndPr/>
              <w:sdtContent>
                <w:r w:rsidR="001A23EE">
                  <w:rPr>
                    <w:sz w:val="18"/>
                    <w:szCs w:val="18"/>
                    <w:lang w:val="sv-SE"/>
                  </w:rPr>
                  <w:t>2021-</w:t>
                </w:r>
                <w:r w:rsidR="008B3E91">
                  <w:rPr>
                    <w:sz w:val="18"/>
                    <w:szCs w:val="18"/>
                    <w:lang w:val="sv-SE"/>
                  </w:rPr>
                  <w:t>10-01</w:t>
                </w:r>
              </w:sdtContent>
            </w:sdt>
          </w:p>
        </w:tc>
        <w:tc>
          <w:tcPr>
            <w:tcW w:w="1478" w:type="dxa"/>
          </w:tcPr>
          <w:p w14:paraId="5193894B" w14:textId="77777777" w:rsidR="00736071" w:rsidRDefault="00736071" w:rsidP="00F951B3">
            <w:pPr>
              <w:pStyle w:val="Dokumentinformation"/>
              <w:rPr>
                <w:noProof/>
                <w:lang w:val="sv-SE"/>
              </w:rPr>
            </w:pPr>
          </w:p>
          <w:p w14:paraId="2406ECA5" w14:textId="77777777" w:rsidR="00736071" w:rsidRDefault="00736071" w:rsidP="00F951B3">
            <w:pPr>
              <w:pStyle w:val="Dokumentinformation"/>
              <w:rPr>
                <w:noProof/>
                <w:lang w:val="sv-SE"/>
              </w:rPr>
            </w:pPr>
          </w:p>
          <w:p w14:paraId="38B14D15" w14:textId="77777777" w:rsidR="00736071" w:rsidRDefault="00736071" w:rsidP="00F951B3">
            <w:pPr>
              <w:pStyle w:val="Dokumentinformation"/>
              <w:rPr>
                <w:noProof/>
                <w:lang w:val="sv-SE"/>
              </w:rPr>
            </w:pPr>
          </w:p>
          <w:p w14:paraId="04E701FD" w14:textId="77777777" w:rsidR="00736071" w:rsidRPr="00B00A45" w:rsidRDefault="00736071" w:rsidP="00F951B3">
            <w:pPr>
              <w:pStyle w:val="Dokumentinformation"/>
              <w:rPr>
                <w:noProof/>
                <w:lang w:val="sv-SE"/>
              </w:rPr>
            </w:pPr>
          </w:p>
        </w:tc>
      </w:tr>
    </w:tbl>
    <w:bookmarkEnd w:id="0"/>
    <w:p w14:paraId="348BF5A2" w14:textId="1395C496" w:rsidR="006106DC" w:rsidRPr="00D56C57" w:rsidRDefault="00B87FD6" w:rsidP="006106DC">
      <w:pPr>
        <w:autoSpaceDE w:val="0"/>
        <w:autoSpaceDN w:val="0"/>
        <w:adjustRightInd w:val="0"/>
        <w:textAlignment w:val="center"/>
        <w:outlineLvl w:val="0"/>
        <w:rPr>
          <w:rFonts w:eastAsia="Calibri" w:cs="Arial"/>
          <w:b/>
          <w:bCs/>
          <w:color w:val="000000"/>
          <w:sz w:val="28"/>
          <w:szCs w:val="32"/>
        </w:rPr>
      </w:pPr>
      <w:r>
        <w:rPr>
          <w:rFonts w:eastAsia="Calibri" w:cs="Arial"/>
          <w:b/>
          <w:bCs/>
          <w:color w:val="000000"/>
          <w:sz w:val="28"/>
          <w:szCs w:val="32"/>
        </w:rPr>
        <w:br/>
      </w:r>
      <w:r w:rsidR="001A23EE" w:rsidRPr="00D56C57">
        <w:rPr>
          <w:rFonts w:eastAsia="Calibri" w:cs="Arial"/>
          <w:b/>
          <w:bCs/>
          <w:color w:val="000000"/>
          <w:sz w:val="28"/>
          <w:szCs w:val="32"/>
        </w:rPr>
        <w:t xml:space="preserve">Minnesanteckningar </w:t>
      </w:r>
      <w:r w:rsidR="006106DC" w:rsidRPr="00D56C57">
        <w:rPr>
          <w:rFonts w:eastAsia="Calibri" w:cs="Arial"/>
          <w:b/>
          <w:bCs/>
          <w:color w:val="000000"/>
          <w:sz w:val="28"/>
          <w:szCs w:val="32"/>
        </w:rPr>
        <w:t xml:space="preserve">möte i Centralt Samverkansorgan </w:t>
      </w:r>
      <w:r w:rsidR="00D56C57">
        <w:rPr>
          <w:rFonts w:eastAsia="Calibri" w:cs="Arial"/>
          <w:b/>
          <w:bCs/>
          <w:color w:val="000000"/>
          <w:sz w:val="28"/>
          <w:szCs w:val="32"/>
        </w:rPr>
        <w:t>2109</w:t>
      </w:r>
      <w:r w:rsidR="001C237E" w:rsidRPr="00D56C57">
        <w:rPr>
          <w:rFonts w:eastAsia="Calibri" w:cs="Arial"/>
          <w:b/>
          <w:bCs/>
          <w:color w:val="000000"/>
          <w:sz w:val="28"/>
          <w:szCs w:val="32"/>
        </w:rPr>
        <w:t xml:space="preserve">24 </w:t>
      </w:r>
    </w:p>
    <w:p w14:paraId="785B1DCB" w14:textId="77777777" w:rsidR="006106DC" w:rsidRPr="006106DC" w:rsidRDefault="006106DC" w:rsidP="006106DC">
      <w:pPr>
        <w:rPr>
          <w:rFonts w:eastAsia="Calibri" w:cs="Arial"/>
          <w:color w:val="auto"/>
          <w:szCs w:val="22"/>
        </w:rPr>
      </w:pPr>
    </w:p>
    <w:p w14:paraId="5D6DB432" w14:textId="77777777" w:rsidR="007C654C" w:rsidRDefault="007C654C" w:rsidP="006106DC">
      <w:pPr>
        <w:rPr>
          <w:rFonts w:eastAsia="Calibri" w:cs="Times New Roman"/>
          <w:b/>
          <w:bCs/>
          <w:color w:val="auto"/>
          <w:sz w:val="18"/>
        </w:rPr>
        <w:sectPr w:rsidR="007C654C" w:rsidSect="003C6E71">
          <w:headerReference w:type="default" r:id="rId7"/>
          <w:footerReference w:type="even" r:id="rId8"/>
          <w:footerReference w:type="default" r:id="rId9"/>
          <w:headerReference w:type="first" r:id="rId10"/>
          <w:footerReference w:type="first" r:id="rId11"/>
          <w:pgSz w:w="11900" w:h="16840"/>
          <w:pgMar w:top="1417" w:right="1417" w:bottom="1417" w:left="1417" w:header="567" w:footer="567" w:gutter="0"/>
          <w:cols w:space="708"/>
          <w:titlePg/>
          <w:docGrid w:linePitch="360"/>
        </w:sectPr>
      </w:pPr>
    </w:p>
    <w:p w14:paraId="2BBBDD77" w14:textId="77777777" w:rsidR="007C654C" w:rsidRDefault="006106DC" w:rsidP="006106DC">
      <w:pPr>
        <w:rPr>
          <w:rFonts w:eastAsia="Calibri" w:cs="Times New Roman"/>
          <w:color w:val="auto"/>
          <w:sz w:val="18"/>
        </w:rPr>
      </w:pPr>
      <w:r w:rsidRPr="006106DC">
        <w:rPr>
          <w:rFonts w:eastAsia="Calibri" w:cs="Times New Roman"/>
          <w:b/>
          <w:bCs/>
          <w:color w:val="auto"/>
          <w:sz w:val="18"/>
        </w:rPr>
        <w:t>För Region Skåne</w:t>
      </w:r>
      <w:r w:rsidRPr="006106DC">
        <w:rPr>
          <w:rFonts w:eastAsia="Calibri" w:cs="Times New Roman"/>
          <w:color w:val="auto"/>
          <w:sz w:val="18"/>
        </w:rPr>
        <w:tab/>
      </w:r>
    </w:p>
    <w:p w14:paraId="47AFA141" w14:textId="398B2FF7" w:rsidR="006106DC" w:rsidRPr="007C654C" w:rsidRDefault="006106DC" w:rsidP="006106DC">
      <w:pPr>
        <w:rPr>
          <w:rFonts w:eastAsia="Calibri" w:cs="Times New Roman"/>
          <w:color w:val="auto"/>
          <w:sz w:val="18"/>
        </w:rPr>
      </w:pPr>
      <w:r w:rsidRPr="0071714A">
        <w:rPr>
          <w:rFonts w:eastAsia="Calibri" w:cs="Times New Roman"/>
          <w:color w:val="auto"/>
          <w:sz w:val="18"/>
          <w:szCs w:val="18"/>
        </w:rPr>
        <w:t>Anna Mannfalk</w:t>
      </w:r>
      <w:r w:rsidRPr="0071714A">
        <w:rPr>
          <w:rFonts w:eastAsia="Calibri" w:cs="Times New Roman"/>
          <w:color w:val="auto"/>
          <w:sz w:val="18"/>
          <w:szCs w:val="18"/>
        </w:rPr>
        <w:tab/>
      </w:r>
      <w:r w:rsidRPr="0071714A">
        <w:rPr>
          <w:rFonts w:eastAsia="Calibri" w:cs="Times New Roman"/>
          <w:color w:val="auto"/>
          <w:sz w:val="18"/>
          <w:szCs w:val="18"/>
        </w:rPr>
        <w:tab/>
      </w:r>
      <w:r w:rsidRPr="0071714A">
        <w:rPr>
          <w:rFonts w:eastAsia="Calibri" w:cs="Times New Roman"/>
          <w:color w:val="auto"/>
          <w:sz w:val="18"/>
          <w:szCs w:val="18"/>
        </w:rPr>
        <w:tab/>
      </w:r>
    </w:p>
    <w:p w14:paraId="37CA1BCC" w14:textId="1A1F616D" w:rsidR="006106DC" w:rsidRPr="00F9239C" w:rsidRDefault="001C237E" w:rsidP="006106DC">
      <w:pPr>
        <w:rPr>
          <w:rFonts w:eastAsia="Calibri" w:cs="Times New Roman"/>
          <w:color w:val="auto"/>
          <w:sz w:val="18"/>
          <w:szCs w:val="18"/>
        </w:rPr>
      </w:pPr>
      <w:r>
        <w:rPr>
          <w:rFonts w:eastAsia="Calibri" w:cs="Times New Roman"/>
          <w:color w:val="auto"/>
          <w:sz w:val="18"/>
          <w:szCs w:val="18"/>
        </w:rPr>
        <w:t>Åke Andrén-Sandberg</w:t>
      </w:r>
      <w:r w:rsidR="006106DC" w:rsidRPr="00F9239C">
        <w:rPr>
          <w:rFonts w:eastAsia="Calibri" w:cs="Times New Roman"/>
          <w:color w:val="auto"/>
          <w:sz w:val="18"/>
          <w:szCs w:val="18"/>
        </w:rPr>
        <w:tab/>
      </w:r>
      <w:r w:rsidR="006106DC" w:rsidRPr="00F9239C">
        <w:rPr>
          <w:rFonts w:eastAsia="Calibri" w:cs="Times New Roman"/>
          <w:color w:val="auto"/>
          <w:sz w:val="18"/>
          <w:szCs w:val="18"/>
        </w:rPr>
        <w:tab/>
      </w:r>
    </w:p>
    <w:p w14:paraId="5BECF5BC" w14:textId="6595CED9" w:rsidR="006106DC" w:rsidRPr="0071714A" w:rsidRDefault="006106DC" w:rsidP="006106DC">
      <w:pPr>
        <w:rPr>
          <w:rFonts w:eastAsia="Calibri" w:cs="Times New Roman"/>
          <w:color w:val="auto"/>
          <w:sz w:val="18"/>
          <w:szCs w:val="18"/>
        </w:rPr>
      </w:pPr>
      <w:r w:rsidRPr="0071714A">
        <w:rPr>
          <w:rFonts w:eastAsia="Calibri" w:cs="Times New Roman"/>
          <w:color w:val="auto"/>
          <w:sz w:val="18"/>
          <w:szCs w:val="18"/>
        </w:rPr>
        <w:t>Anna-Lena Hogerud</w:t>
      </w:r>
      <w:r w:rsidRPr="0071714A">
        <w:rPr>
          <w:rFonts w:eastAsia="Calibri" w:cs="Times New Roman"/>
          <w:color w:val="auto"/>
          <w:sz w:val="18"/>
          <w:szCs w:val="18"/>
        </w:rPr>
        <w:tab/>
      </w:r>
      <w:r w:rsidRPr="0071714A">
        <w:rPr>
          <w:rFonts w:eastAsia="Calibri" w:cs="Times New Roman"/>
          <w:b/>
          <w:bCs/>
          <w:color w:val="auto"/>
          <w:sz w:val="18"/>
          <w:szCs w:val="18"/>
        </w:rPr>
        <w:tab/>
      </w:r>
    </w:p>
    <w:p w14:paraId="2C9C1F90" w14:textId="33F06EF5" w:rsidR="006106DC" w:rsidRPr="0071714A" w:rsidRDefault="001C237E" w:rsidP="006106DC">
      <w:pPr>
        <w:rPr>
          <w:rFonts w:eastAsia="Calibri" w:cs="Times New Roman"/>
          <w:color w:val="auto"/>
          <w:sz w:val="18"/>
          <w:szCs w:val="18"/>
        </w:rPr>
      </w:pPr>
      <w:r>
        <w:rPr>
          <w:rFonts w:eastAsia="Calibri" w:cs="Times New Roman"/>
          <w:color w:val="auto"/>
          <w:sz w:val="18"/>
          <w:szCs w:val="18"/>
        </w:rPr>
        <w:t>Per Einarsson</w:t>
      </w:r>
      <w:r w:rsidR="006106DC" w:rsidRPr="0071714A">
        <w:rPr>
          <w:rFonts w:eastAsia="Calibri" w:cs="Times New Roman"/>
          <w:color w:val="auto"/>
          <w:sz w:val="18"/>
          <w:szCs w:val="18"/>
        </w:rPr>
        <w:tab/>
      </w:r>
      <w:r w:rsidR="006106DC" w:rsidRPr="0071714A">
        <w:rPr>
          <w:rFonts w:eastAsia="Calibri" w:cs="Times New Roman"/>
          <w:color w:val="auto"/>
          <w:sz w:val="18"/>
          <w:szCs w:val="18"/>
        </w:rPr>
        <w:tab/>
      </w:r>
    </w:p>
    <w:p w14:paraId="7C73B139" w14:textId="5069FDC9" w:rsidR="006106DC" w:rsidRPr="0071714A" w:rsidRDefault="006106DC" w:rsidP="006106DC">
      <w:pPr>
        <w:rPr>
          <w:rFonts w:eastAsia="Calibri" w:cs="Times New Roman"/>
          <w:color w:val="auto"/>
          <w:sz w:val="18"/>
          <w:szCs w:val="18"/>
        </w:rPr>
      </w:pPr>
      <w:r w:rsidRPr="0071714A">
        <w:rPr>
          <w:rFonts w:eastAsia="Calibri" w:cs="Times New Roman"/>
          <w:color w:val="auto"/>
          <w:sz w:val="18"/>
          <w:szCs w:val="18"/>
        </w:rPr>
        <w:t>Marlen Ottesen</w:t>
      </w:r>
      <w:r w:rsidRPr="0071714A">
        <w:rPr>
          <w:rFonts w:eastAsia="Calibri" w:cs="Times New Roman"/>
          <w:color w:val="auto"/>
          <w:sz w:val="18"/>
          <w:szCs w:val="18"/>
        </w:rPr>
        <w:tab/>
      </w:r>
      <w:r w:rsidRPr="0071714A">
        <w:rPr>
          <w:rFonts w:eastAsia="Calibri" w:cs="Times New Roman"/>
          <w:color w:val="auto"/>
          <w:sz w:val="18"/>
          <w:szCs w:val="18"/>
        </w:rPr>
        <w:tab/>
      </w:r>
      <w:r w:rsidRPr="0071714A">
        <w:rPr>
          <w:rFonts w:eastAsia="Calibri" w:cs="Times New Roman"/>
          <w:b/>
          <w:bCs/>
          <w:color w:val="auto"/>
          <w:sz w:val="18"/>
          <w:szCs w:val="18"/>
        </w:rPr>
        <w:tab/>
      </w:r>
    </w:p>
    <w:p w14:paraId="1157F323" w14:textId="77777777" w:rsidR="0071714A" w:rsidRDefault="006106DC" w:rsidP="006106DC">
      <w:pPr>
        <w:rPr>
          <w:rFonts w:eastAsia="Calibri" w:cs="Times New Roman"/>
          <w:color w:val="auto"/>
          <w:sz w:val="18"/>
          <w:szCs w:val="18"/>
        </w:rPr>
      </w:pPr>
      <w:r w:rsidRPr="0071714A">
        <w:rPr>
          <w:rFonts w:eastAsia="Calibri" w:cs="Times New Roman"/>
          <w:color w:val="auto"/>
          <w:sz w:val="18"/>
          <w:szCs w:val="18"/>
        </w:rPr>
        <w:t>Mätta Ivarsson</w:t>
      </w:r>
      <w:r w:rsidRPr="0071714A">
        <w:rPr>
          <w:rFonts w:eastAsia="Calibri" w:cs="Times New Roman"/>
          <w:color w:val="auto"/>
          <w:sz w:val="18"/>
          <w:szCs w:val="18"/>
        </w:rPr>
        <w:tab/>
      </w:r>
    </w:p>
    <w:p w14:paraId="1E455A96" w14:textId="77777777" w:rsidR="007C654C" w:rsidRDefault="007C654C" w:rsidP="007C654C">
      <w:pPr>
        <w:rPr>
          <w:rFonts w:eastAsia="Calibri" w:cs="Times New Roman"/>
          <w:color w:val="auto"/>
          <w:sz w:val="18"/>
          <w:szCs w:val="18"/>
        </w:rPr>
      </w:pPr>
    </w:p>
    <w:p w14:paraId="50E2BEBE" w14:textId="34FE0D5C" w:rsidR="007C654C" w:rsidRPr="007C654C" w:rsidRDefault="007C654C" w:rsidP="007C654C">
      <w:pPr>
        <w:rPr>
          <w:rFonts w:eastAsia="Calibri" w:cs="Times New Roman"/>
          <w:b/>
          <w:bCs/>
          <w:color w:val="auto"/>
          <w:sz w:val="18"/>
          <w:szCs w:val="18"/>
        </w:rPr>
      </w:pPr>
      <w:r w:rsidRPr="007C654C">
        <w:rPr>
          <w:rFonts w:eastAsia="Calibri" w:cs="Times New Roman"/>
          <w:b/>
          <w:bCs/>
          <w:color w:val="auto"/>
          <w:sz w:val="18"/>
          <w:szCs w:val="18"/>
        </w:rPr>
        <w:t>Region Skåne</w:t>
      </w:r>
    </w:p>
    <w:p w14:paraId="25BC5365" w14:textId="77777777" w:rsidR="007C654C" w:rsidRPr="007C654C" w:rsidRDefault="007C654C" w:rsidP="007C654C">
      <w:pPr>
        <w:rPr>
          <w:rFonts w:eastAsia="Calibri" w:cs="Times New Roman"/>
          <w:color w:val="auto"/>
          <w:sz w:val="18"/>
          <w:szCs w:val="18"/>
        </w:rPr>
      </w:pPr>
      <w:r w:rsidRPr="007C654C">
        <w:rPr>
          <w:rFonts w:eastAsia="Calibri" w:cs="Times New Roman"/>
          <w:color w:val="auto"/>
          <w:sz w:val="18"/>
          <w:szCs w:val="18"/>
        </w:rPr>
        <w:t>Lars Almroth</w:t>
      </w:r>
    </w:p>
    <w:p w14:paraId="44D81166" w14:textId="77777777" w:rsidR="007C654C" w:rsidRPr="007C654C" w:rsidRDefault="007C654C" w:rsidP="007C654C">
      <w:pPr>
        <w:rPr>
          <w:rFonts w:eastAsia="Calibri" w:cs="Times New Roman"/>
          <w:color w:val="auto"/>
          <w:sz w:val="18"/>
          <w:szCs w:val="18"/>
        </w:rPr>
      </w:pPr>
      <w:r w:rsidRPr="007C654C">
        <w:rPr>
          <w:rFonts w:eastAsia="Calibri" w:cs="Times New Roman"/>
          <w:color w:val="auto"/>
          <w:sz w:val="18"/>
          <w:szCs w:val="18"/>
        </w:rPr>
        <w:t>Karin Ekelund</w:t>
      </w:r>
    </w:p>
    <w:p w14:paraId="30204960" w14:textId="77777777" w:rsidR="007C654C" w:rsidRPr="007C654C" w:rsidRDefault="007C654C" w:rsidP="007C654C">
      <w:pPr>
        <w:rPr>
          <w:rFonts w:eastAsia="Calibri" w:cs="Times New Roman"/>
          <w:color w:val="auto"/>
          <w:sz w:val="18"/>
          <w:szCs w:val="18"/>
        </w:rPr>
      </w:pPr>
      <w:r w:rsidRPr="007C654C">
        <w:rPr>
          <w:rFonts w:eastAsia="Calibri" w:cs="Times New Roman"/>
          <w:color w:val="auto"/>
          <w:sz w:val="18"/>
          <w:szCs w:val="18"/>
        </w:rPr>
        <w:t>Greger Linander</w:t>
      </w:r>
    </w:p>
    <w:p w14:paraId="61ABC11D" w14:textId="77777777" w:rsidR="007C654C" w:rsidRPr="007C654C" w:rsidRDefault="007C654C" w:rsidP="007C654C">
      <w:pPr>
        <w:rPr>
          <w:rFonts w:eastAsia="Calibri" w:cs="Times New Roman"/>
          <w:color w:val="auto"/>
          <w:sz w:val="18"/>
          <w:szCs w:val="18"/>
        </w:rPr>
      </w:pPr>
      <w:r w:rsidRPr="007C654C">
        <w:rPr>
          <w:rFonts w:eastAsia="Calibri" w:cs="Times New Roman"/>
          <w:color w:val="auto"/>
          <w:sz w:val="18"/>
          <w:szCs w:val="18"/>
        </w:rPr>
        <w:t>Maria Ohlsson Andersson</w:t>
      </w:r>
    </w:p>
    <w:p w14:paraId="151C5C31" w14:textId="6F172D87" w:rsidR="007C654C" w:rsidRPr="007C654C" w:rsidRDefault="007C654C" w:rsidP="007C654C">
      <w:pPr>
        <w:rPr>
          <w:rFonts w:eastAsia="Calibri" w:cs="Times New Roman"/>
          <w:color w:val="auto"/>
          <w:sz w:val="18"/>
          <w:szCs w:val="18"/>
        </w:rPr>
      </w:pPr>
      <w:r w:rsidRPr="007C654C">
        <w:rPr>
          <w:rFonts w:eastAsia="Calibri" w:cs="Times New Roman"/>
          <w:color w:val="auto"/>
          <w:sz w:val="18"/>
          <w:szCs w:val="18"/>
        </w:rPr>
        <w:t xml:space="preserve">Marie </w:t>
      </w:r>
      <w:r w:rsidR="00694C88">
        <w:rPr>
          <w:rFonts w:eastAsia="Calibri" w:cs="Times New Roman"/>
          <w:color w:val="auto"/>
          <w:sz w:val="18"/>
          <w:szCs w:val="18"/>
        </w:rPr>
        <w:t>Borgand</w:t>
      </w:r>
    </w:p>
    <w:p w14:paraId="7C09716E" w14:textId="77777777" w:rsidR="007C654C" w:rsidRPr="008B3E91" w:rsidRDefault="007C654C" w:rsidP="007C654C">
      <w:pPr>
        <w:rPr>
          <w:rFonts w:eastAsia="Calibri" w:cs="Times New Roman"/>
          <w:color w:val="auto"/>
          <w:sz w:val="18"/>
          <w:szCs w:val="18"/>
          <w:lang w:val="en-US"/>
        </w:rPr>
      </w:pPr>
      <w:r w:rsidRPr="008B3E91">
        <w:rPr>
          <w:rFonts w:eastAsia="Calibri" w:cs="Times New Roman"/>
          <w:color w:val="auto"/>
          <w:sz w:val="18"/>
          <w:szCs w:val="18"/>
          <w:lang w:val="en-US"/>
        </w:rPr>
        <w:t xml:space="preserve">Thomas Persson </w:t>
      </w:r>
    </w:p>
    <w:p w14:paraId="11517A8E" w14:textId="77777777" w:rsidR="007C654C" w:rsidRPr="008B3E91" w:rsidRDefault="007C654C" w:rsidP="007C654C">
      <w:pPr>
        <w:rPr>
          <w:rFonts w:eastAsia="Calibri" w:cs="Times New Roman"/>
          <w:color w:val="auto"/>
          <w:sz w:val="18"/>
          <w:szCs w:val="18"/>
          <w:lang w:val="en-US"/>
        </w:rPr>
      </w:pPr>
      <w:r w:rsidRPr="008B3E91">
        <w:rPr>
          <w:rFonts w:eastAsia="Calibri" w:cs="Times New Roman"/>
          <w:color w:val="auto"/>
          <w:sz w:val="18"/>
          <w:szCs w:val="18"/>
          <w:lang w:val="en-US"/>
        </w:rPr>
        <w:t>Louise Roberts</w:t>
      </w:r>
    </w:p>
    <w:p w14:paraId="7DD75B25" w14:textId="53E47F5A" w:rsidR="007C654C" w:rsidRPr="008B3E91" w:rsidRDefault="00694C88" w:rsidP="007C654C">
      <w:pPr>
        <w:rPr>
          <w:rFonts w:eastAsia="Calibri" w:cs="Times New Roman"/>
          <w:color w:val="auto"/>
          <w:sz w:val="18"/>
          <w:szCs w:val="18"/>
          <w:lang w:val="en-US"/>
        </w:rPr>
      </w:pPr>
      <w:r w:rsidRPr="008B3E91">
        <w:rPr>
          <w:rFonts w:eastAsia="Calibri" w:cs="Times New Roman"/>
          <w:color w:val="auto"/>
          <w:sz w:val="18"/>
          <w:szCs w:val="18"/>
          <w:lang w:val="en-US"/>
        </w:rPr>
        <w:t>Katarina Johnsson</w:t>
      </w:r>
    </w:p>
    <w:p w14:paraId="7D62D6B5" w14:textId="3772206A" w:rsidR="006106DC" w:rsidRPr="0071714A" w:rsidRDefault="007C654C" w:rsidP="007C654C">
      <w:pPr>
        <w:rPr>
          <w:rFonts w:eastAsia="Calibri" w:cs="Times New Roman"/>
          <w:color w:val="auto"/>
          <w:sz w:val="18"/>
          <w:szCs w:val="18"/>
        </w:rPr>
      </w:pPr>
      <w:r w:rsidRPr="007C654C">
        <w:rPr>
          <w:rFonts w:eastAsia="Calibri" w:cs="Times New Roman"/>
          <w:color w:val="auto"/>
          <w:sz w:val="18"/>
          <w:szCs w:val="18"/>
        </w:rPr>
        <w:t>Ingrid Vesterberg</w:t>
      </w:r>
      <w:r w:rsidR="006106DC" w:rsidRPr="0071714A">
        <w:rPr>
          <w:rFonts w:eastAsia="Calibri" w:cs="Times New Roman"/>
          <w:b/>
          <w:bCs/>
          <w:color w:val="auto"/>
          <w:sz w:val="18"/>
          <w:szCs w:val="18"/>
        </w:rPr>
        <w:tab/>
      </w:r>
    </w:p>
    <w:p w14:paraId="5830D515" w14:textId="539894C3" w:rsidR="007C654C" w:rsidRPr="00694C88" w:rsidRDefault="00694C88" w:rsidP="006106DC">
      <w:pPr>
        <w:autoSpaceDE w:val="0"/>
        <w:autoSpaceDN w:val="0"/>
        <w:adjustRightInd w:val="0"/>
        <w:textAlignment w:val="center"/>
        <w:outlineLvl w:val="1"/>
        <w:rPr>
          <w:rFonts w:eastAsia="Calibri" w:cs="Times New Roman"/>
          <w:color w:val="auto"/>
          <w:sz w:val="18"/>
        </w:rPr>
      </w:pPr>
      <w:r>
        <w:rPr>
          <w:rFonts w:eastAsia="Calibri" w:cs="Times New Roman"/>
          <w:color w:val="auto"/>
          <w:sz w:val="18"/>
        </w:rPr>
        <w:t>Marco Brizzi</w:t>
      </w:r>
      <w:r>
        <w:rPr>
          <w:rFonts w:eastAsia="Calibri" w:cs="Times New Roman"/>
          <w:color w:val="auto"/>
          <w:sz w:val="18"/>
        </w:rPr>
        <w:br/>
        <w:t>Birgitta Ender</w:t>
      </w:r>
      <w:r>
        <w:rPr>
          <w:rFonts w:eastAsia="Calibri" w:cs="Times New Roman"/>
          <w:color w:val="auto"/>
          <w:sz w:val="18"/>
        </w:rPr>
        <w:br/>
      </w:r>
    </w:p>
    <w:p w14:paraId="53D3D976" w14:textId="6C60C9F6" w:rsidR="006106DC" w:rsidRPr="0071714A" w:rsidRDefault="0071714A" w:rsidP="006106DC">
      <w:pPr>
        <w:autoSpaceDE w:val="0"/>
        <w:autoSpaceDN w:val="0"/>
        <w:adjustRightInd w:val="0"/>
        <w:textAlignment w:val="center"/>
        <w:outlineLvl w:val="1"/>
        <w:rPr>
          <w:rFonts w:eastAsia="Calibri" w:cs="Arial"/>
          <w:b/>
          <w:bCs/>
          <w:color w:val="000000"/>
          <w:sz w:val="18"/>
          <w:szCs w:val="18"/>
        </w:rPr>
      </w:pPr>
      <w:r w:rsidRPr="006106DC">
        <w:rPr>
          <w:rFonts w:eastAsia="Calibri" w:cs="Times New Roman"/>
          <w:b/>
          <w:bCs/>
          <w:color w:val="auto"/>
          <w:sz w:val="18"/>
        </w:rPr>
        <w:t>För kommunerna</w:t>
      </w:r>
    </w:p>
    <w:p w14:paraId="2D64E479" w14:textId="0EEB9738" w:rsidR="0071714A" w:rsidRPr="0071714A" w:rsidRDefault="0071714A" w:rsidP="0071714A">
      <w:pPr>
        <w:autoSpaceDE w:val="0"/>
        <w:autoSpaceDN w:val="0"/>
        <w:adjustRightInd w:val="0"/>
        <w:textAlignment w:val="center"/>
        <w:outlineLvl w:val="2"/>
        <w:rPr>
          <w:rFonts w:eastAsia="Calibri" w:cs="Arial"/>
          <w:bCs/>
          <w:color w:val="000000"/>
          <w:sz w:val="18"/>
          <w:szCs w:val="18"/>
        </w:rPr>
      </w:pPr>
      <w:r w:rsidRPr="0071714A">
        <w:rPr>
          <w:rFonts w:eastAsia="Calibri" w:cs="Arial"/>
          <w:bCs/>
          <w:color w:val="000000"/>
          <w:sz w:val="18"/>
          <w:szCs w:val="18"/>
        </w:rPr>
        <w:t xml:space="preserve">Anders Rubin </w:t>
      </w:r>
    </w:p>
    <w:p w14:paraId="66112C05" w14:textId="2D0014D6" w:rsidR="0071714A" w:rsidRPr="0071714A" w:rsidRDefault="001C237E" w:rsidP="0071714A">
      <w:pPr>
        <w:autoSpaceDE w:val="0"/>
        <w:autoSpaceDN w:val="0"/>
        <w:adjustRightInd w:val="0"/>
        <w:textAlignment w:val="center"/>
        <w:outlineLvl w:val="2"/>
        <w:rPr>
          <w:rFonts w:eastAsia="Calibri" w:cs="Arial"/>
          <w:bCs/>
          <w:color w:val="000000"/>
          <w:sz w:val="18"/>
          <w:szCs w:val="18"/>
        </w:rPr>
      </w:pPr>
      <w:r>
        <w:rPr>
          <w:rFonts w:eastAsia="Calibri" w:cs="Arial"/>
          <w:bCs/>
          <w:color w:val="000000"/>
          <w:sz w:val="18"/>
          <w:szCs w:val="18"/>
        </w:rPr>
        <w:t>Stina Larsson</w:t>
      </w:r>
    </w:p>
    <w:p w14:paraId="1CFCEF14" w14:textId="57DCD5A1" w:rsidR="0071714A" w:rsidRPr="0071714A" w:rsidRDefault="001C237E" w:rsidP="0071714A">
      <w:pPr>
        <w:autoSpaceDE w:val="0"/>
        <w:autoSpaceDN w:val="0"/>
        <w:adjustRightInd w:val="0"/>
        <w:textAlignment w:val="center"/>
        <w:outlineLvl w:val="2"/>
        <w:rPr>
          <w:rFonts w:eastAsia="Calibri" w:cs="Arial"/>
          <w:bCs/>
          <w:color w:val="000000"/>
          <w:sz w:val="18"/>
          <w:szCs w:val="18"/>
        </w:rPr>
      </w:pPr>
      <w:r>
        <w:rPr>
          <w:rFonts w:eastAsia="Calibri" w:cs="Arial"/>
          <w:bCs/>
          <w:color w:val="000000"/>
          <w:sz w:val="18"/>
          <w:szCs w:val="18"/>
        </w:rPr>
        <w:t xml:space="preserve">Cecilia Bladh in </w:t>
      </w:r>
      <w:proofErr w:type="spellStart"/>
      <w:r>
        <w:rPr>
          <w:rFonts w:eastAsia="Calibri" w:cs="Arial"/>
          <w:bCs/>
          <w:color w:val="000000"/>
          <w:sz w:val="18"/>
          <w:szCs w:val="18"/>
        </w:rPr>
        <w:t>Zito</w:t>
      </w:r>
      <w:proofErr w:type="spellEnd"/>
    </w:p>
    <w:p w14:paraId="17C33420" w14:textId="2E945B63" w:rsidR="0071714A" w:rsidRPr="0071714A" w:rsidRDefault="0071714A" w:rsidP="0071714A">
      <w:pPr>
        <w:autoSpaceDE w:val="0"/>
        <w:autoSpaceDN w:val="0"/>
        <w:adjustRightInd w:val="0"/>
        <w:textAlignment w:val="center"/>
        <w:outlineLvl w:val="2"/>
        <w:rPr>
          <w:rFonts w:eastAsia="Calibri" w:cs="Arial"/>
          <w:bCs/>
          <w:color w:val="000000"/>
          <w:sz w:val="18"/>
          <w:szCs w:val="18"/>
        </w:rPr>
      </w:pPr>
      <w:r w:rsidRPr="0071714A">
        <w:rPr>
          <w:rFonts w:eastAsia="Calibri" w:cs="Arial"/>
          <w:bCs/>
          <w:color w:val="000000"/>
          <w:sz w:val="18"/>
          <w:szCs w:val="18"/>
        </w:rPr>
        <w:t xml:space="preserve">Lars </w:t>
      </w:r>
      <w:proofErr w:type="spellStart"/>
      <w:r w:rsidRPr="0071714A">
        <w:rPr>
          <w:rFonts w:eastAsia="Calibri" w:cs="Arial"/>
          <w:bCs/>
          <w:color w:val="000000"/>
          <w:sz w:val="18"/>
          <w:szCs w:val="18"/>
        </w:rPr>
        <w:t>Nyander</w:t>
      </w:r>
      <w:proofErr w:type="spellEnd"/>
      <w:r w:rsidRPr="0071714A">
        <w:rPr>
          <w:rFonts w:eastAsia="Calibri" w:cs="Arial"/>
          <w:bCs/>
          <w:color w:val="000000"/>
          <w:sz w:val="18"/>
          <w:szCs w:val="18"/>
        </w:rPr>
        <w:t xml:space="preserve"> </w:t>
      </w:r>
    </w:p>
    <w:p w14:paraId="1B9A265C" w14:textId="31618BEC" w:rsidR="0071714A" w:rsidRPr="0071714A" w:rsidRDefault="0071714A" w:rsidP="0071714A">
      <w:pPr>
        <w:autoSpaceDE w:val="0"/>
        <w:autoSpaceDN w:val="0"/>
        <w:adjustRightInd w:val="0"/>
        <w:textAlignment w:val="center"/>
        <w:outlineLvl w:val="2"/>
        <w:rPr>
          <w:rFonts w:eastAsia="Calibri" w:cs="Arial"/>
          <w:bCs/>
          <w:color w:val="000000"/>
          <w:sz w:val="18"/>
          <w:szCs w:val="18"/>
        </w:rPr>
      </w:pPr>
      <w:r w:rsidRPr="0071714A">
        <w:rPr>
          <w:rFonts w:eastAsia="Calibri" w:cs="Arial"/>
          <w:bCs/>
          <w:color w:val="000000"/>
          <w:sz w:val="18"/>
          <w:szCs w:val="18"/>
        </w:rPr>
        <w:t xml:space="preserve">Lars Thunberg </w:t>
      </w:r>
    </w:p>
    <w:p w14:paraId="396B4746" w14:textId="7542BA97" w:rsidR="0071714A" w:rsidRPr="0071714A" w:rsidRDefault="0071714A" w:rsidP="0071714A">
      <w:pPr>
        <w:autoSpaceDE w:val="0"/>
        <w:autoSpaceDN w:val="0"/>
        <w:adjustRightInd w:val="0"/>
        <w:textAlignment w:val="center"/>
        <w:outlineLvl w:val="2"/>
        <w:rPr>
          <w:rFonts w:eastAsia="Calibri" w:cs="Arial"/>
          <w:bCs/>
          <w:color w:val="000000"/>
          <w:sz w:val="18"/>
          <w:szCs w:val="18"/>
        </w:rPr>
      </w:pPr>
      <w:r w:rsidRPr="0071714A">
        <w:rPr>
          <w:rFonts w:eastAsia="Calibri" w:cs="Arial"/>
          <w:bCs/>
          <w:color w:val="000000"/>
          <w:sz w:val="18"/>
          <w:szCs w:val="18"/>
        </w:rPr>
        <w:t xml:space="preserve">Pia Ingvarsson </w:t>
      </w:r>
    </w:p>
    <w:p w14:paraId="771E9C58" w14:textId="58A27645" w:rsidR="007C654C" w:rsidRDefault="007C654C" w:rsidP="007C654C">
      <w:pPr>
        <w:autoSpaceDE w:val="0"/>
        <w:autoSpaceDN w:val="0"/>
        <w:adjustRightInd w:val="0"/>
        <w:textAlignment w:val="center"/>
        <w:outlineLvl w:val="2"/>
        <w:rPr>
          <w:rFonts w:eastAsia="Calibri" w:cs="Arial"/>
          <w:bCs/>
          <w:color w:val="000000"/>
          <w:sz w:val="18"/>
          <w:szCs w:val="18"/>
        </w:rPr>
      </w:pPr>
    </w:p>
    <w:p w14:paraId="66456F5D" w14:textId="10CE2578" w:rsidR="0074468B" w:rsidRDefault="0074468B" w:rsidP="006106DC">
      <w:pPr>
        <w:autoSpaceDE w:val="0"/>
        <w:autoSpaceDN w:val="0"/>
        <w:adjustRightInd w:val="0"/>
        <w:textAlignment w:val="center"/>
        <w:outlineLvl w:val="2"/>
        <w:rPr>
          <w:rFonts w:eastAsia="Calibri" w:cs="Arial"/>
          <w:bCs/>
          <w:color w:val="000000"/>
          <w:sz w:val="18"/>
          <w:szCs w:val="18"/>
        </w:rPr>
      </w:pPr>
    </w:p>
    <w:p w14:paraId="4F802889" w14:textId="4E6D77E0" w:rsidR="0074468B" w:rsidRPr="0074468B" w:rsidRDefault="005B3BF2" w:rsidP="006106DC">
      <w:pPr>
        <w:autoSpaceDE w:val="0"/>
        <w:autoSpaceDN w:val="0"/>
        <w:adjustRightInd w:val="0"/>
        <w:textAlignment w:val="center"/>
        <w:outlineLvl w:val="2"/>
        <w:rPr>
          <w:rFonts w:eastAsia="Calibri" w:cs="Arial"/>
          <w:b/>
          <w:color w:val="000000"/>
          <w:sz w:val="18"/>
          <w:szCs w:val="18"/>
        </w:rPr>
      </w:pPr>
      <w:r>
        <w:rPr>
          <w:rFonts w:eastAsia="Calibri" w:cs="Arial"/>
          <w:b/>
          <w:color w:val="000000"/>
          <w:sz w:val="18"/>
          <w:szCs w:val="18"/>
        </w:rPr>
        <w:t>K</w:t>
      </w:r>
      <w:r w:rsidR="0074468B" w:rsidRPr="0074468B">
        <w:rPr>
          <w:rFonts w:eastAsia="Calibri" w:cs="Arial"/>
          <w:b/>
          <w:color w:val="000000"/>
          <w:sz w:val="18"/>
          <w:szCs w:val="18"/>
        </w:rPr>
        <w:t>ommuner</w:t>
      </w:r>
      <w:r>
        <w:rPr>
          <w:rFonts w:eastAsia="Calibri" w:cs="Arial"/>
          <w:b/>
          <w:color w:val="000000"/>
          <w:sz w:val="18"/>
          <w:szCs w:val="18"/>
        </w:rPr>
        <w:t>na</w:t>
      </w:r>
    </w:p>
    <w:p w14:paraId="2888B3A7" w14:textId="6F108430" w:rsidR="0074468B" w:rsidRDefault="0074468B" w:rsidP="006106DC">
      <w:pPr>
        <w:autoSpaceDE w:val="0"/>
        <w:autoSpaceDN w:val="0"/>
        <w:adjustRightInd w:val="0"/>
        <w:textAlignment w:val="center"/>
        <w:outlineLvl w:val="2"/>
        <w:rPr>
          <w:rFonts w:eastAsia="Calibri" w:cs="Arial"/>
          <w:bCs/>
          <w:color w:val="000000"/>
          <w:sz w:val="18"/>
          <w:szCs w:val="18"/>
        </w:rPr>
      </w:pPr>
      <w:r>
        <w:rPr>
          <w:rFonts w:eastAsia="Calibri" w:cs="Arial"/>
          <w:bCs/>
          <w:color w:val="000000"/>
          <w:sz w:val="18"/>
          <w:szCs w:val="18"/>
        </w:rPr>
        <w:t>Carina Lindkvist</w:t>
      </w:r>
    </w:p>
    <w:p w14:paraId="39104602" w14:textId="08330249" w:rsidR="0074468B" w:rsidRDefault="00694C88" w:rsidP="006106DC">
      <w:pPr>
        <w:autoSpaceDE w:val="0"/>
        <w:autoSpaceDN w:val="0"/>
        <w:adjustRightInd w:val="0"/>
        <w:textAlignment w:val="center"/>
        <w:outlineLvl w:val="2"/>
        <w:rPr>
          <w:rFonts w:eastAsia="Calibri" w:cs="Arial"/>
          <w:bCs/>
          <w:color w:val="000000"/>
          <w:sz w:val="18"/>
          <w:szCs w:val="18"/>
        </w:rPr>
      </w:pPr>
      <w:r>
        <w:rPr>
          <w:rFonts w:eastAsia="Calibri" w:cs="Arial"/>
          <w:bCs/>
          <w:color w:val="000000"/>
          <w:sz w:val="18"/>
          <w:szCs w:val="18"/>
        </w:rPr>
        <w:t>Helena Ståhl</w:t>
      </w:r>
    </w:p>
    <w:p w14:paraId="633978B4" w14:textId="5EC0342B" w:rsidR="0074468B" w:rsidRDefault="0074468B" w:rsidP="006106DC">
      <w:pPr>
        <w:autoSpaceDE w:val="0"/>
        <w:autoSpaceDN w:val="0"/>
        <w:adjustRightInd w:val="0"/>
        <w:textAlignment w:val="center"/>
        <w:outlineLvl w:val="2"/>
        <w:rPr>
          <w:rFonts w:eastAsia="Calibri" w:cs="Arial"/>
          <w:bCs/>
          <w:color w:val="000000"/>
          <w:sz w:val="18"/>
          <w:szCs w:val="18"/>
        </w:rPr>
      </w:pPr>
      <w:r>
        <w:rPr>
          <w:rFonts w:eastAsia="Calibri" w:cs="Arial"/>
          <w:bCs/>
          <w:color w:val="000000"/>
          <w:sz w:val="18"/>
          <w:szCs w:val="18"/>
        </w:rPr>
        <w:t>Catharina Byström</w:t>
      </w:r>
    </w:p>
    <w:p w14:paraId="0E9E41BF" w14:textId="793552F8" w:rsidR="0074468B" w:rsidRDefault="0074468B" w:rsidP="006106DC">
      <w:pPr>
        <w:autoSpaceDE w:val="0"/>
        <w:autoSpaceDN w:val="0"/>
        <w:adjustRightInd w:val="0"/>
        <w:textAlignment w:val="center"/>
        <w:outlineLvl w:val="2"/>
        <w:rPr>
          <w:rFonts w:eastAsia="Calibri" w:cs="Arial"/>
          <w:bCs/>
          <w:color w:val="000000"/>
          <w:sz w:val="18"/>
          <w:szCs w:val="18"/>
        </w:rPr>
      </w:pPr>
      <w:r>
        <w:rPr>
          <w:rFonts w:eastAsia="Calibri" w:cs="Arial"/>
          <w:bCs/>
          <w:color w:val="000000"/>
          <w:sz w:val="18"/>
          <w:szCs w:val="18"/>
        </w:rPr>
        <w:t>Gisela Öst</w:t>
      </w:r>
    </w:p>
    <w:p w14:paraId="0DBCFAAB" w14:textId="3029FE4A" w:rsidR="0074468B" w:rsidRDefault="0074468B" w:rsidP="006106DC">
      <w:pPr>
        <w:autoSpaceDE w:val="0"/>
        <w:autoSpaceDN w:val="0"/>
        <w:adjustRightInd w:val="0"/>
        <w:textAlignment w:val="center"/>
        <w:outlineLvl w:val="2"/>
        <w:rPr>
          <w:rFonts w:eastAsia="Calibri" w:cs="Arial"/>
          <w:bCs/>
          <w:color w:val="000000"/>
          <w:sz w:val="18"/>
          <w:szCs w:val="18"/>
        </w:rPr>
      </w:pPr>
      <w:r>
        <w:rPr>
          <w:rFonts w:eastAsia="Calibri" w:cs="Arial"/>
          <w:bCs/>
          <w:color w:val="000000"/>
          <w:sz w:val="18"/>
          <w:szCs w:val="18"/>
        </w:rPr>
        <w:t>Leila Misirli</w:t>
      </w:r>
    </w:p>
    <w:p w14:paraId="560D3718" w14:textId="5F5EEA66" w:rsidR="0074468B" w:rsidRDefault="0074468B" w:rsidP="006106DC">
      <w:pPr>
        <w:autoSpaceDE w:val="0"/>
        <w:autoSpaceDN w:val="0"/>
        <w:adjustRightInd w:val="0"/>
        <w:textAlignment w:val="center"/>
        <w:outlineLvl w:val="2"/>
        <w:rPr>
          <w:rFonts w:eastAsia="Calibri" w:cs="Arial"/>
          <w:bCs/>
          <w:color w:val="000000"/>
          <w:sz w:val="18"/>
          <w:szCs w:val="18"/>
        </w:rPr>
      </w:pPr>
      <w:r>
        <w:rPr>
          <w:rFonts w:eastAsia="Calibri" w:cs="Arial"/>
          <w:bCs/>
          <w:color w:val="000000"/>
          <w:sz w:val="18"/>
          <w:szCs w:val="18"/>
        </w:rPr>
        <w:t>Mats Renard</w:t>
      </w:r>
    </w:p>
    <w:p w14:paraId="08AE6CC3" w14:textId="29A4D3A7" w:rsidR="0074468B" w:rsidRDefault="00694C88" w:rsidP="006106DC">
      <w:pPr>
        <w:autoSpaceDE w:val="0"/>
        <w:autoSpaceDN w:val="0"/>
        <w:adjustRightInd w:val="0"/>
        <w:textAlignment w:val="center"/>
        <w:outlineLvl w:val="2"/>
        <w:rPr>
          <w:rFonts w:eastAsia="Calibri" w:cs="Arial"/>
          <w:bCs/>
          <w:color w:val="000000"/>
          <w:sz w:val="18"/>
          <w:szCs w:val="18"/>
        </w:rPr>
      </w:pPr>
      <w:r>
        <w:rPr>
          <w:rFonts w:eastAsia="Calibri" w:cs="Arial"/>
          <w:bCs/>
          <w:color w:val="000000"/>
          <w:sz w:val="18"/>
          <w:szCs w:val="18"/>
        </w:rPr>
        <w:t>Eva Gustafsson</w:t>
      </w:r>
    </w:p>
    <w:p w14:paraId="1EDCFDA1" w14:textId="36403CB3" w:rsidR="007C654C" w:rsidRDefault="0074468B" w:rsidP="006106DC">
      <w:pPr>
        <w:autoSpaceDE w:val="0"/>
        <w:autoSpaceDN w:val="0"/>
        <w:adjustRightInd w:val="0"/>
        <w:textAlignment w:val="center"/>
        <w:outlineLvl w:val="2"/>
        <w:rPr>
          <w:rFonts w:eastAsia="Calibri" w:cs="Arial"/>
          <w:bCs/>
          <w:color w:val="000000"/>
          <w:sz w:val="18"/>
          <w:szCs w:val="18"/>
        </w:rPr>
        <w:sectPr w:rsidR="007C654C" w:rsidSect="007C654C">
          <w:type w:val="continuous"/>
          <w:pgSz w:w="11900" w:h="16840"/>
          <w:pgMar w:top="1417" w:right="1417" w:bottom="1417" w:left="1417" w:header="567" w:footer="567" w:gutter="0"/>
          <w:cols w:num="2" w:space="708"/>
          <w:titlePg/>
          <w:docGrid w:linePitch="360"/>
        </w:sectPr>
      </w:pPr>
      <w:r>
        <w:rPr>
          <w:rFonts w:eastAsia="Calibri" w:cs="Arial"/>
          <w:bCs/>
          <w:color w:val="000000"/>
          <w:sz w:val="18"/>
          <w:szCs w:val="18"/>
        </w:rPr>
        <w:t>Emelie Sundén</w:t>
      </w:r>
      <w:r w:rsidR="00694C88">
        <w:rPr>
          <w:rFonts w:eastAsia="Calibri" w:cs="Arial"/>
          <w:bCs/>
          <w:color w:val="000000"/>
          <w:sz w:val="18"/>
          <w:szCs w:val="18"/>
        </w:rPr>
        <w:br/>
        <w:t>Lena Berlin-Hallrup</w:t>
      </w:r>
    </w:p>
    <w:p w14:paraId="00F3C40C" w14:textId="62C420E5" w:rsidR="00076F21" w:rsidRDefault="00133FD7" w:rsidP="001C237E">
      <w:pPr>
        <w:rPr>
          <w:rFonts w:eastAsia="Calibri" w:cs="Times New Roman"/>
          <w:color w:val="auto"/>
          <w:sz w:val="18"/>
          <w:szCs w:val="18"/>
        </w:rPr>
      </w:pPr>
      <w:r w:rsidRPr="00133FD7">
        <w:rPr>
          <w:rFonts w:eastAsia="Calibri" w:cs="Times New Roman"/>
          <w:b/>
          <w:bCs/>
          <w:color w:val="auto"/>
          <w:sz w:val="18"/>
          <w:szCs w:val="18"/>
        </w:rPr>
        <w:t>Adjungerande</w:t>
      </w:r>
      <w:r w:rsidR="001C237E">
        <w:rPr>
          <w:rFonts w:eastAsia="Calibri" w:cs="Times New Roman"/>
          <w:b/>
          <w:bCs/>
          <w:color w:val="auto"/>
          <w:sz w:val="18"/>
          <w:szCs w:val="18"/>
        </w:rPr>
        <w:br/>
      </w:r>
      <w:r w:rsidR="001C237E">
        <w:rPr>
          <w:rFonts w:eastAsia="Calibri" w:cs="Times New Roman"/>
          <w:color w:val="auto"/>
          <w:sz w:val="18"/>
          <w:szCs w:val="18"/>
        </w:rPr>
        <w:t>Monika Kraft</w:t>
      </w:r>
    </w:p>
    <w:p w14:paraId="7B918AFD" w14:textId="14EBA914" w:rsidR="001C237E" w:rsidRDefault="001C237E" w:rsidP="001C237E">
      <w:pPr>
        <w:rPr>
          <w:rFonts w:eastAsia="Calibri" w:cs="Times New Roman"/>
          <w:color w:val="auto"/>
          <w:sz w:val="18"/>
          <w:szCs w:val="18"/>
        </w:rPr>
      </w:pPr>
      <w:r>
        <w:rPr>
          <w:rFonts w:eastAsia="Calibri" w:cs="Times New Roman"/>
          <w:color w:val="auto"/>
          <w:sz w:val="18"/>
          <w:szCs w:val="18"/>
        </w:rPr>
        <w:t>Niclas Clausenborg</w:t>
      </w:r>
      <w:r>
        <w:rPr>
          <w:rFonts w:eastAsia="Calibri" w:cs="Times New Roman"/>
          <w:color w:val="auto"/>
          <w:sz w:val="18"/>
          <w:szCs w:val="18"/>
        </w:rPr>
        <w:br/>
        <w:t>Anna-Maria Troedsson</w:t>
      </w:r>
    </w:p>
    <w:p w14:paraId="1E994E51" w14:textId="77777777" w:rsidR="001C237E" w:rsidRPr="001C237E" w:rsidRDefault="001C237E" w:rsidP="001C237E">
      <w:pPr>
        <w:rPr>
          <w:rFonts w:eastAsia="Calibri" w:cs="Times New Roman"/>
          <w:color w:val="auto"/>
          <w:sz w:val="18"/>
          <w:szCs w:val="18"/>
        </w:rPr>
      </w:pPr>
    </w:p>
    <w:p w14:paraId="3168C1F4" w14:textId="3AA5758E" w:rsidR="006106DC" w:rsidRPr="00D56C57" w:rsidRDefault="00D56C57" w:rsidP="006106DC">
      <w:pPr>
        <w:rPr>
          <w:rFonts w:eastAsia="Calibri" w:cs="Times New Roman"/>
          <w:color w:val="auto"/>
          <w:szCs w:val="32"/>
        </w:rPr>
      </w:pPr>
      <w:r>
        <w:rPr>
          <w:rFonts w:eastAsia="Calibri" w:cs="Times New Roman"/>
          <w:b/>
          <w:bCs/>
          <w:color w:val="auto"/>
          <w:szCs w:val="32"/>
        </w:rPr>
        <w:t>Plats</w:t>
      </w:r>
      <w:r w:rsidR="00B839FC">
        <w:rPr>
          <w:rFonts w:eastAsia="Calibri" w:cs="Times New Roman"/>
          <w:b/>
          <w:bCs/>
          <w:color w:val="auto"/>
          <w:szCs w:val="32"/>
        </w:rPr>
        <w:t xml:space="preserve">: </w:t>
      </w:r>
      <w:r w:rsidR="006106DC" w:rsidRPr="00D56C57">
        <w:rPr>
          <w:rFonts w:eastAsia="Calibri" w:cs="Times New Roman"/>
          <w:color w:val="auto"/>
          <w:szCs w:val="32"/>
        </w:rPr>
        <w:t>Mötet genomför</w:t>
      </w:r>
      <w:r w:rsidR="00983EC1" w:rsidRPr="00D56C57">
        <w:rPr>
          <w:rFonts w:eastAsia="Calibri" w:cs="Times New Roman"/>
          <w:color w:val="auto"/>
          <w:szCs w:val="32"/>
        </w:rPr>
        <w:t>des</w:t>
      </w:r>
      <w:r w:rsidR="006106DC" w:rsidRPr="00D56C57">
        <w:rPr>
          <w:rFonts w:eastAsia="Calibri" w:cs="Times New Roman"/>
          <w:color w:val="auto"/>
          <w:szCs w:val="32"/>
        </w:rPr>
        <w:t xml:space="preserve"> via teams.  </w:t>
      </w:r>
    </w:p>
    <w:p w14:paraId="21AFF4C4" w14:textId="77777777" w:rsidR="00D56C57" w:rsidRDefault="00D56C57" w:rsidP="00D56C57">
      <w:pPr>
        <w:rPr>
          <w:rFonts w:eastAsia="Calibri" w:cs="Times New Roman"/>
          <w:b/>
          <w:bCs/>
          <w:color w:val="auto"/>
          <w:szCs w:val="32"/>
        </w:rPr>
      </w:pPr>
    </w:p>
    <w:p w14:paraId="637BD748" w14:textId="18F21A00" w:rsidR="00D56C57" w:rsidRPr="00D56C57" w:rsidRDefault="00D56C57" w:rsidP="00D56C57">
      <w:pPr>
        <w:rPr>
          <w:rFonts w:eastAsia="Calibri" w:cs="Times New Roman"/>
          <w:b/>
          <w:bCs/>
          <w:color w:val="auto"/>
          <w:sz w:val="28"/>
          <w:szCs w:val="40"/>
        </w:rPr>
      </w:pPr>
      <w:r w:rsidRPr="00D56C57">
        <w:rPr>
          <w:rFonts w:eastAsia="Calibri" w:cs="Times New Roman"/>
          <w:b/>
          <w:bCs/>
          <w:color w:val="auto"/>
          <w:sz w:val="28"/>
          <w:szCs w:val="40"/>
        </w:rPr>
        <w:t>Dagordning</w:t>
      </w:r>
      <w:r w:rsidR="00B839FC">
        <w:rPr>
          <w:rFonts w:eastAsia="Calibri" w:cs="Times New Roman"/>
          <w:b/>
          <w:bCs/>
          <w:color w:val="auto"/>
          <w:sz w:val="28"/>
          <w:szCs w:val="40"/>
        </w:rPr>
        <w:br/>
      </w:r>
    </w:p>
    <w:p w14:paraId="6D784EAE" w14:textId="30AA8662" w:rsidR="00D56C57" w:rsidRPr="00D56C57" w:rsidRDefault="00D56C57" w:rsidP="00D56C57">
      <w:pPr>
        <w:numPr>
          <w:ilvl w:val="0"/>
          <w:numId w:val="3"/>
        </w:numPr>
        <w:rPr>
          <w:rFonts w:eastAsia="Calibri" w:cs="Times New Roman"/>
          <w:b/>
          <w:bCs/>
          <w:iCs/>
          <w:color w:val="auto"/>
          <w:szCs w:val="32"/>
        </w:rPr>
      </w:pPr>
      <w:r w:rsidRPr="00D56C57">
        <w:rPr>
          <w:rFonts w:eastAsia="Calibri" w:cs="Times New Roman"/>
          <w:b/>
          <w:bCs/>
          <w:iCs/>
          <w:color w:val="auto"/>
          <w:szCs w:val="32"/>
        </w:rPr>
        <w:t>Välkommen</w:t>
      </w:r>
      <w:r w:rsidR="00B839FC">
        <w:rPr>
          <w:rFonts w:eastAsia="Calibri" w:cs="Times New Roman"/>
          <w:b/>
          <w:bCs/>
          <w:iCs/>
          <w:color w:val="auto"/>
          <w:szCs w:val="32"/>
        </w:rPr>
        <w:br/>
      </w:r>
      <w:r w:rsidR="00B839FC">
        <w:rPr>
          <w:rFonts w:eastAsia="Calibri" w:cs="Times New Roman"/>
          <w:iCs/>
          <w:color w:val="auto"/>
          <w:szCs w:val="32"/>
        </w:rPr>
        <w:t>Ordförande Anna Mannfalk öppnade mötet och hälsade alla välkomna</w:t>
      </w:r>
      <w:r w:rsidR="00B839FC">
        <w:rPr>
          <w:rFonts w:eastAsia="Calibri" w:cs="Times New Roman"/>
          <w:iCs/>
          <w:color w:val="auto"/>
          <w:szCs w:val="32"/>
        </w:rPr>
        <w:br/>
      </w:r>
    </w:p>
    <w:p w14:paraId="3B6F484C" w14:textId="08835448" w:rsidR="00D56C57" w:rsidRPr="00D56C57" w:rsidRDefault="00D56C57" w:rsidP="00D56C57">
      <w:pPr>
        <w:numPr>
          <w:ilvl w:val="0"/>
          <w:numId w:val="3"/>
        </w:numPr>
        <w:rPr>
          <w:rFonts w:eastAsia="Calibri" w:cs="Times New Roman"/>
          <w:b/>
          <w:bCs/>
          <w:iCs/>
          <w:color w:val="auto"/>
          <w:szCs w:val="32"/>
        </w:rPr>
      </w:pPr>
      <w:r w:rsidRPr="00D56C57">
        <w:rPr>
          <w:rFonts w:eastAsia="Calibri" w:cs="Times New Roman"/>
          <w:b/>
          <w:bCs/>
          <w:iCs/>
          <w:color w:val="auto"/>
          <w:szCs w:val="32"/>
        </w:rPr>
        <w:t>Fråga om GDPR</w:t>
      </w:r>
      <w:r>
        <w:rPr>
          <w:rFonts w:eastAsia="Calibri" w:cs="Times New Roman"/>
          <w:b/>
          <w:bCs/>
          <w:iCs/>
          <w:color w:val="auto"/>
          <w:szCs w:val="32"/>
        </w:rPr>
        <w:br/>
      </w:r>
      <w:r>
        <w:rPr>
          <w:rFonts w:eastAsia="Calibri" w:cs="Times New Roman"/>
          <w:iCs/>
          <w:color w:val="auto"/>
          <w:szCs w:val="32"/>
        </w:rPr>
        <w:t>Samtliga ställde sig bakom</w:t>
      </w:r>
    </w:p>
    <w:p w14:paraId="3735526B" w14:textId="77777777" w:rsidR="00D56C57" w:rsidRPr="00D56C57" w:rsidRDefault="00D56C57" w:rsidP="00D56C57">
      <w:pPr>
        <w:rPr>
          <w:rFonts w:eastAsia="Calibri" w:cs="Times New Roman"/>
          <w:color w:val="auto"/>
          <w:szCs w:val="32"/>
        </w:rPr>
      </w:pPr>
    </w:p>
    <w:p w14:paraId="13A79F4D" w14:textId="15010C25" w:rsidR="00D56C57" w:rsidRPr="00D56C57" w:rsidRDefault="00D56C57" w:rsidP="00D56C57">
      <w:pPr>
        <w:rPr>
          <w:rFonts w:eastAsia="Calibri" w:cs="Times New Roman"/>
          <w:b/>
          <w:bCs/>
          <w:iCs/>
          <w:color w:val="auto"/>
          <w:szCs w:val="32"/>
        </w:rPr>
      </w:pPr>
      <w:r w:rsidRPr="00D56C57">
        <w:rPr>
          <w:rFonts w:eastAsia="Calibri" w:cs="Times New Roman"/>
          <w:b/>
          <w:bCs/>
          <w:iCs/>
          <w:color w:val="auto"/>
          <w:szCs w:val="32"/>
        </w:rPr>
        <w:t>Ställningstagande</w:t>
      </w:r>
      <w:r>
        <w:rPr>
          <w:rFonts w:eastAsia="Calibri" w:cs="Times New Roman"/>
          <w:b/>
          <w:bCs/>
          <w:iCs/>
          <w:color w:val="auto"/>
          <w:szCs w:val="32"/>
        </w:rPr>
        <w:br/>
      </w:r>
    </w:p>
    <w:p w14:paraId="3960A928" w14:textId="416EE4AB" w:rsidR="00B87FD6" w:rsidRPr="00B87FD6" w:rsidRDefault="00D56C57" w:rsidP="00B87FD6">
      <w:pPr>
        <w:numPr>
          <w:ilvl w:val="0"/>
          <w:numId w:val="3"/>
        </w:numPr>
        <w:rPr>
          <w:rFonts w:eastAsia="Calibri" w:cs="Times New Roman"/>
          <w:color w:val="auto"/>
          <w:szCs w:val="32"/>
        </w:rPr>
      </w:pPr>
      <w:r w:rsidRPr="00D56C57">
        <w:rPr>
          <w:rFonts w:eastAsia="Calibri" w:cs="Times New Roman"/>
          <w:b/>
          <w:bCs/>
          <w:color w:val="auto"/>
          <w:szCs w:val="32"/>
        </w:rPr>
        <w:t>Målbild och handlingsplan God och nära vård (bil</w:t>
      </w:r>
      <w:r w:rsidR="00E63A35" w:rsidRPr="00B87FD6">
        <w:rPr>
          <w:rFonts w:eastAsia="Calibri" w:cs="Times New Roman"/>
          <w:b/>
          <w:bCs/>
          <w:color w:val="auto"/>
          <w:szCs w:val="32"/>
        </w:rPr>
        <w:t>der bifogas</w:t>
      </w:r>
      <w:r w:rsidRPr="00D56C57">
        <w:rPr>
          <w:rFonts w:eastAsia="Calibri" w:cs="Times New Roman"/>
          <w:b/>
          <w:bCs/>
          <w:color w:val="auto"/>
          <w:szCs w:val="32"/>
        </w:rPr>
        <w:t>)</w:t>
      </w:r>
      <w:r w:rsidR="00E63A35" w:rsidRPr="00B87FD6">
        <w:rPr>
          <w:rFonts w:eastAsia="Calibri" w:cs="Times New Roman"/>
          <w:b/>
          <w:bCs/>
          <w:color w:val="auto"/>
          <w:szCs w:val="32"/>
        </w:rPr>
        <w:br/>
      </w:r>
      <w:r w:rsidR="00E63A35" w:rsidRPr="00B87FD6">
        <w:rPr>
          <w:rFonts w:eastAsia="Calibri" w:cs="Times New Roman"/>
          <w:color w:val="auto"/>
          <w:szCs w:val="32"/>
        </w:rPr>
        <w:t>Lars Almroth redogjorde för arbetsgången med målbild och handlingsplan. Underlag är utskickat och har</w:t>
      </w:r>
      <w:r w:rsidR="00B87FD6" w:rsidRPr="00B87FD6">
        <w:rPr>
          <w:rFonts w:eastAsia="Calibri" w:cs="Times New Roman"/>
          <w:color w:val="auto"/>
          <w:szCs w:val="32"/>
        </w:rPr>
        <w:t xml:space="preserve"> tagits upp vid tidigare möten.</w:t>
      </w:r>
      <w:r w:rsidR="00B87FD6" w:rsidRPr="00B87FD6">
        <w:rPr>
          <w:rFonts w:eastAsia="Calibri" w:cs="Times New Roman"/>
          <w:color w:val="auto"/>
          <w:szCs w:val="32"/>
        </w:rPr>
        <w:br/>
        <w:t>En uppdatering har gjorts i texten för att förtydliga att HS-avtalets utvecklingsdel ansluter till handlingsplanen för God och nära vård.</w:t>
      </w:r>
      <w:r w:rsidR="00B87FD6" w:rsidRPr="00B87FD6">
        <w:rPr>
          <w:rFonts w:eastAsia="Calibri" w:cs="Times New Roman"/>
          <w:color w:val="auto"/>
          <w:szCs w:val="32"/>
        </w:rPr>
        <w:br/>
        <w:t>En konkret aktivitets-och tidplan tas just nu fram.</w:t>
      </w:r>
      <w:r w:rsidR="00B87FD6" w:rsidRPr="00B87FD6">
        <w:rPr>
          <w:rFonts w:eastAsia="Calibri" w:cs="Times New Roman"/>
          <w:color w:val="auto"/>
          <w:szCs w:val="32"/>
        </w:rPr>
        <w:br/>
        <w:t>Den gemensamma målbilden kommer att skickas in den 30/9 av Region Skåne som en bilaga till delredovisningen 2021, Statlig överenskommelse God och nära vård.</w:t>
      </w:r>
    </w:p>
    <w:p w14:paraId="20970AF1" w14:textId="06955E6B" w:rsidR="00D56C57" w:rsidRDefault="00B87FD6" w:rsidP="00B87FD6">
      <w:pPr>
        <w:ind w:left="720"/>
        <w:rPr>
          <w:rFonts w:eastAsia="Calibri" w:cs="Times New Roman"/>
          <w:color w:val="auto"/>
          <w:szCs w:val="32"/>
        </w:rPr>
      </w:pPr>
      <w:r>
        <w:rPr>
          <w:rFonts w:eastAsia="Calibri" w:cs="Times New Roman"/>
          <w:i/>
          <w:iCs/>
          <w:color w:val="auto"/>
          <w:szCs w:val="32"/>
        </w:rPr>
        <w:br/>
        <w:t>S</w:t>
      </w:r>
      <w:r w:rsidRPr="00B87FD6">
        <w:rPr>
          <w:rFonts w:eastAsia="Calibri" w:cs="Times New Roman"/>
          <w:i/>
          <w:iCs/>
          <w:color w:val="auto"/>
          <w:szCs w:val="32"/>
        </w:rPr>
        <w:t>tällningstagande</w:t>
      </w:r>
      <w:r>
        <w:rPr>
          <w:rFonts w:eastAsia="Calibri" w:cs="Times New Roman"/>
          <w:color w:val="auto"/>
          <w:szCs w:val="32"/>
        </w:rPr>
        <w:t>:</w:t>
      </w:r>
      <w:r>
        <w:rPr>
          <w:rFonts w:eastAsia="Calibri" w:cs="Times New Roman"/>
          <w:i/>
          <w:iCs/>
          <w:color w:val="auto"/>
          <w:szCs w:val="32"/>
        </w:rPr>
        <w:t xml:space="preserve"> Centralt samverkansorgan ställer sig bakom målbild och handlingsplan.</w:t>
      </w:r>
      <w:r w:rsidR="00E63A35" w:rsidRPr="00B87FD6">
        <w:rPr>
          <w:rFonts w:eastAsia="Calibri" w:cs="Times New Roman"/>
          <w:color w:val="auto"/>
          <w:szCs w:val="32"/>
        </w:rPr>
        <w:t xml:space="preserve"> </w:t>
      </w:r>
      <w:r w:rsidR="00D56C57" w:rsidRPr="00B87FD6">
        <w:rPr>
          <w:rFonts w:eastAsia="Calibri" w:cs="Times New Roman"/>
          <w:color w:val="auto"/>
          <w:szCs w:val="32"/>
        </w:rPr>
        <w:br/>
      </w:r>
    </w:p>
    <w:p w14:paraId="2B53D1F0" w14:textId="77777777" w:rsidR="00B87FD6" w:rsidRPr="00D56C57" w:rsidRDefault="00B87FD6" w:rsidP="00B87FD6">
      <w:pPr>
        <w:ind w:left="720"/>
        <w:rPr>
          <w:rFonts w:eastAsia="Calibri" w:cs="Times New Roman"/>
          <w:color w:val="auto"/>
          <w:szCs w:val="32"/>
        </w:rPr>
      </w:pPr>
    </w:p>
    <w:p w14:paraId="614DC412" w14:textId="77777777" w:rsidR="00FB4BDB" w:rsidRPr="00FB4BDB" w:rsidRDefault="00D56C57" w:rsidP="00D56C57">
      <w:pPr>
        <w:numPr>
          <w:ilvl w:val="0"/>
          <w:numId w:val="3"/>
        </w:numPr>
        <w:rPr>
          <w:rFonts w:eastAsia="Calibri" w:cs="Times New Roman"/>
          <w:b/>
          <w:bCs/>
          <w:color w:val="auto"/>
          <w:szCs w:val="32"/>
        </w:rPr>
      </w:pPr>
      <w:r w:rsidRPr="00D56C57">
        <w:rPr>
          <w:rFonts w:eastAsia="Calibri" w:cs="Times New Roman"/>
          <w:b/>
          <w:bCs/>
          <w:color w:val="auto"/>
          <w:szCs w:val="32"/>
        </w:rPr>
        <w:t>Förslag till e-hälsostrategi (bil</w:t>
      </w:r>
      <w:r>
        <w:rPr>
          <w:rFonts w:eastAsia="Calibri" w:cs="Times New Roman"/>
          <w:b/>
          <w:bCs/>
          <w:color w:val="auto"/>
          <w:szCs w:val="32"/>
        </w:rPr>
        <w:t>der bifogas</w:t>
      </w:r>
      <w:r w:rsidRPr="00D56C57">
        <w:rPr>
          <w:rFonts w:eastAsia="Calibri" w:cs="Times New Roman"/>
          <w:b/>
          <w:bCs/>
          <w:color w:val="auto"/>
          <w:szCs w:val="32"/>
        </w:rPr>
        <w:t>)</w:t>
      </w:r>
      <w:r>
        <w:rPr>
          <w:rFonts w:eastAsia="Calibri" w:cs="Times New Roman"/>
          <w:b/>
          <w:bCs/>
          <w:color w:val="auto"/>
          <w:szCs w:val="32"/>
        </w:rPr>
        <w:br/>
      </w:r>
      <w:r>
        <w:rPr>
          <w:rFonts w:eastAsia="Calibri" w:cs="Times New Roman"/>
          <w:color w:val="auto"/>
          <w:szCs w:val="32"/>
        </w:rPr>
        <w:t>Monika Kraft, Region Skåne, och Niclas Clausenborg, Skånes kommuner, beskrev nuläget i arbetet inom gruppen Skånegemensam digitalisering</w:t>
      </w:r>
      <w:r w:rsidR="00FB4BDB">
        <w:rPr>
          <w:rFonts w:eastAsia="Calibri" w:cs="Times New Roman"/>
          <w:color w:val="auto"/>
          <w:szCs w:val="32"/>
        </w:rPr>
        <w:t xml:space="preserve"> (SGD)</w:t>
      </w:r>
      <w:r>
        <w:rPr>
          <w:rFonts w:eastAsia="Calibri" w:cs="Times New Roman"/>
          <w:color w:val="auto"/>
          <w:szCs w:val="32"/>
        </w:rPr>
        <w:t>. Förslag till e-hälsostrategi (utskickad) gicks igenom. Strategin ska kompletteras med en konkret handlingsplan som just nu är under framtagande.</w:t>
      </w:r>
      <w:r w:rsidR="00FB4BDB">
        <w:rPr>
          <w:rFonts w:eastAsia="Calibri" w:cs="Times New Roman"/>
          <w:color w:val="auto"/>
          <w:szCs w:val="32"/>
        </w:rPr>
        <w:br/>
      </w:r>
      <w:r w:rsidR="00FB4BDB">
        <w:rPr>
          <w:rFonts w:eastAsia="Calibri" w:cs="Times New Roman"/>
          <w:color w:val="auto"/>
          <w:szCs w:val="32"/>
        </w:rPr>
        <w:br/>
        <w:t>Fråga om hur tidplanen för SDV, Region Skånes nya digitala vårdsystem, påverkar det gemensamma arbetet. Merparten av det gemensamma arbetet inom SGD är inte beroende av utvecklingen av SDV.</w:t>
      </w:r>
    </w:p>
    <w:p w14:paraId="79643923" w14:textId="77777777" w:rsidR="00FB4BDB" w:rsidRDefault="00FB4BDB" w:rsidP="00FB4BDB">
      <w:pPr>
        <w:ind w:left="720"/>
        <w:rPr>
          <w:rFonts w:eastAsia="Calibri" w:cs="Times New Roman"/>
          <w:color w:val="auto"/>
          <w:szCs w:val="32"/>
        </w:rPr>
      </w:pPr>
      <w:r w:rsidRPr="00FB4BDB">
        <w:rPr>
          <w:rFonts w:eastAsia="Calibri" w:cs="Times New Roman"/>
          <w:color w:val="auto"/>
          <w:szCs w:val="32"/>
        </w:rPr>
        <w:t>Diskussion</w:t>
      </w:r>
      <w:r>
        <w:rPr>
          <w:rFonts w:eastAsia="Calibri" w:cs="Times New Roman"/>
          <w:color w:val="auto"/>
          <w:szCs w:val="32"/>
        </w:rPr>
        <w:t xml:space="preserve"> om hur den juridiska situationen påverkar möjligheterna att dela information mellan olika huvudmän och vårdgivare. Det är en tydlig utmaning, samtidigt som det finns olika lösningar för att kunna utföra vården på ett så bra sätt som möjligt för den enskilde.</w:t>
      </w:r>
    </w:p>
    <w:p w14:paraId="79AADD0C" w14:textId="77777777" w:rsidR="00FB4BDB" w:rsidRDefault="00FB4BDB" w:rsidP="00FB4BDB">
      <w:pPr>
        <w:ind w:left="720"/>
        <w:rPr>
          <w:rFonts w:eastAsia="Calibri" w:cs="Times New Roman"/>
          <w:color w:val="auto"/>
          <w:szCs w:val="32"/>
        </w:rPr>
      </w:pPr>
    </w:p>
    <w:p w14:paraId="5D8B7B58" w14:textId="476AF3F0" w:rsidR="00D56C57" w:rsidRPr="00D56C57" w:rsidRDefault="00FB4BDB" w:rsidP="00FB4BDB">
      <w:pPr>
        <w:ind w:left="720"/>
        <w:rPr>
          <w:rFonts w:eastAsia="Calibri" w:cs="Times New Roman"/>
          <w:b/>
          <w:bCs/>
          <w:color w:val="auto"/>
          <w:szCs w:val="32"/>
        </w:rPr>
      </w:pPr>
      <w:r>
        <w:rPr>
          <w:rFonts w:eastAsia="Calibri" w:cs="Times New Roman"/>
          <w:color w:val="auto"/>
          <w:szCs w:val="32"/>
        </w:rPr>
        <w:t>Fråga om hur elevhälsan och skolan involveras i utvecklingsarbetet?</w:t>
      </w:r>
      <w:r>
        <w:rPr>
          <w:rFonts w:eastAsia="Calibri" w:cs="Times New Roman"/>
          <w:color w:val="auto"/>
          <w:szCs w:val="32"/>
        </w:rPr>
        <w:br/>
        <w:t>SGD involverar elevhälsan i de delar som är berörda. Piloter pågår i ett par kommuner.</w:t>
      </w:r>
      <w:r>
        <w:rPr>
          <w:rFonts w:eastAsia="Calibri" w:cs="Times New Roman"/>
          <w:color w:val="auto"/>
          <w:szCs w:val="32"/>
        </w:rPr>
        <w:br/>
        <w:t xml:space="preserve">Exempel från Kronoberg togs upp, där det visar sig att en </w:t>
      </w:r>
      <w:r w:rsidR="00E63A35">
        <w:rPr>
          <w:rFonts w:eastAsia="Calibri" w:cs="Times New Roman"/>
          <w:color w:val="auto"/>
          <w:szCs w:val="32"/>
        </w:rPr>
        <w:t xml:space="preserve">fungerande </w:t>
      </w:r>
      <w:r>
        <w:rPr>
          <w:rFonts w:eastAsia="Calibri" w:cs="Times New Roman"/>
          <w:color w:val="auto"/>
          <w:szCs w:val="32"/>
        </w:rPr>
        <w:t>digital</w:t>
      </w:r>
      <w:r w:rsidR="00E63A35">
        <w:rPr>
          <w:rFonts w:eastAsia="Calibri" w:cs="Times New Roman"/>
          <w:color w:val="auto"/>
          <w:szCs w:val="32"/>
        </w:rPr>
        <w:t xml:space="preserve"> samverkan kan bidra för barnet/ ungdomen när det gäller ”en väg in”.</w:t>
      </w:r>
      <w:r>
        <w:rPr>
          <w:rFonts w:eastAsia="Calibri" w:cs="Times New Roman"/>
          <w:color w:val="auto"/>
          <w:szCs w:val="32"/>
        </w:rPr>
        <w:t xml:space="preserve"> </w:t>
      </w:r>
      <w:r>
        <w:rPr>
          <w:rFonts w:eastAsia="Calibri" w:cs="Times New Roman"/>
          <w:color w:val="auto"/>
          <w:szCs w:val="32"/>
        </w:rPr>
        <w:br/>
      </w:r>
      <w:r>
        <w:rPr>
          <w:rFonts w:eastAsia="Calibri" w:cs="Times New Roman"/>
          <w:color w:val="auto"/>
          <w:szCs w:val="32"/>
        </w:rPr>
        <w:br/>
      </w:r>
      <w:r>
        <w:rPr>
          <w:rFonts w:eastAsia="Calibri" w:cs="Times New Roman"/>
          <w:i/>
          <w:iCs/>
          <w:color w:val="auto"/>
          <w:szCs w:val="32"/>
        </w:rPr>
        <w:t>Ställningstagande: Centralt samverkansorgan ställer sig bakom förslag till e-hälsostrategi för vidare beslut inom respektive organisation.</w:t>
      </w:r>
    </w:p>
    <w:p w14:paraId="5A02808A" w14:textId="77777777" w:rsidR="00FB4BDB" w:rsidRDefault="00FB4BDB" w:rsidP="00D56C57">
      <w:pPr>
        <w:rPr>
          <w:rFonts w:eastAsia="Calibri" w:cs="Times New Roman"/>
          <w:color w:val="auto"/>
          <w:szCs w:val="32"/>
        </w:rPr>
      </w:pPr>
    </w:p>
    <w:p w14:paraId="4B07B6DC" w14:textId="0F0BFD56" w:rsidR="00D56C57" w:rsidRPr="00D56C57" w:rsidRDefault="00D56C57" w:rsidP="00D56C57">
      <w:pPr>
        <w:rPr>
          <w:rFonts w:eastAsia="Calibri" w:cs="Times New Roman"/>
          <w:b/>
          <w:bCs/>
          <w:color w:val="auto"/>
          <w:szCs w:val="32"/>
        </w:rPr>
      </w:pPr>
      <w:r w:rsidRPr="00D56C57">
        <w:rPr>
          <w:rFonts w:eastAsia="Calibri" w:cs="Times New Roman"/>
          <w:color w:val="auto"/>
          <w:szCs w:val="32"/>
        </w:rPr>
        <w:br/>
      </w:r>
      <w:r w:rsidRPr="00D56C57">
        <w:rPr>
          <w:rFonts w:eastAsia="Calibri" w:cs="Times New Roman"/>
          <w:b/>
          <w:bCs/>
          <w:color w:val="auto"/>
          <w:szCs w:val="32"/>
        </w:rPr>
        <w:t>Information/ Dialog</w:t>
      </w:r>
      <w:r>
        <w:rPr>
          <w:rFonts w:eastAsia="Calibri" w:cs="Times New Roman"/>
          <w:b/>
          <w:bCs/>
          <w:color w:val="auto"/>
          <w:szCs w:val="32"/>
        </w:rPr>
        <w:br/>
      </w:r>
    </w:p>
    <w:p w14:paraId="01FEF23D" w14:textId="5FBCF440" w:rsidR="00D56C57" w:rsidRPr="00D56C57" w:rsidRDefault="00D56C57" w:rsidP="00D56C57">
      <w:pPr>
        <w:numPr>
          <w:ilvl w:val="0"/>
          <w:numId w:val="3"/>
        </w:numPr>
        <w:rPr>
          <w:rFonts w:eastAsia="Calibri" w:cs="Times New Roman"/>
          <w:b/>
          <w:bCs/>
          <w:color w:val="auto"/>
          <w:szCs w:val="32"/>
        </w:rPr>
      </w:pPr>
      <w:r w:rsidRPr="00D56C57">
        <w:rPr>
          <w:rFonts w:eastAsia="Calibri" w:cs="Times New Roman"/>
          <w:b/>
          <w:bCs/>
          <w:color w:val="auto"/>
          <w:szCs w:val="32"/>
        </w:rPr>
        <w:t xml:space="preserve">Beskrivning av grupper och uppdrag inom Vårdsamverkan </w:t>
      </w:r>
      <w:r>
        <w:rPr>
          <w:rFonts w:eastAsia="Calibri" w:cs="Times New Roman"/>
          <w:b/>
          <w:bCs/>
          <w:color w:val="auto"/>
          <w:szCs w:val="32"/>
        </w:rPr>
        <w:t>(bilder bifogas)</w:t>
      </w:r>
      <w:r>
        <w:rPr>
          <w:rFonts w:eastAsia="Calibri" w:cs="Times New Roman"/>
          <w:b/>
          <w:bCs/>
          <w:color w:val="auto"/>
          <w:szCs w:val="32"/>
        </w:rPr>
        <w:br/>
      </w:r>
      <w:r>
        <w:rPr>
          <w:rFonts w:eastAsia="Calibri" w:cs="Times New Roman"/>
          <w:color w:val="auto"/>
          <w:szCs w:val="32"/>
        </w:rPr>
        <w:t>Carina Lindkvist beskrev organisationen för Vårdsamverkan med tillhörande arbets-och referensgrupper. Just nu genomförs en inventering av samtliga uppdrag och grupperingar i syfte att anpassa strukturen till det fortsatta arbetet.</w:t>
      </w:r>
      <w:r>
        <w:rPr>
          <w:rFonts w:eastAsia="Calibri" w:cs="Times New Roman"/>
          <w:b/>
          <w:bCs/>
          <w:color w:val="auto"/>
          <w:szCs w:val="32"/>
        </w:rPr>
        <w:br/>
      </w:r>
    </w:p>
    <w:p w14:paraId="2C9FB93F" w14:textId="4FB96613" w:rsidR="00D56C57" w:rsidRPr="00D56C57" w:rsidRDefault="00D56C57" w:rsidP="00D56C57">
      <w:pPr>
        <w:numPr>
          <w:ilvl w:val="0"/>
          <w:numId w:val="3"/>
        </w:numPr>
        <w:rPr>
          <w:rFonts w:eastAsia="Calibri" w:cs="Times New Roman"/>
          <w:b/>
          <w:bCs/>
          <w:color w:val="auto"/>
          <w:szCs w:val="32"/>
        </w:rPr>
      </w:pPr>
      <w:r w:rsidRPr="00D56C57">
        <w:rPr>
          <w:rFonts w:eastAsia="Calibri" w:cs="Times New Roman"/>
          <w:b/>
          <w:bCs/>
          <w:color w:val="auto"/>
          <w:szCs w:val="32"/>
        </w:rPr>
        <w:t>Genomgång av tidplan för kommande ärenden</w:t>
      </w:r>
      <w:r w:rsidR="00B87FD6">
        <w:rPr>
          <w:rFonts w:eastAsia="Calibri" w:cs="Times New Roman"/>
          <w:b/>
          <w:bCs/>
          <w:color w:val="auto"/>
          <w:szCs w:val="32"/>
        </w:rPr>
        <w:br/>
      </w:r>
      <w:r w:rsidR="00B87FD6">
        <w:rPr>
          <w:rFonts w:eastAsia="Calibri" w:cs="Times New Roman"/>
          <w:color w:val="auto"/>
          <w:szCs w:val="32"/>
        </w:rPr>
        <w:t>Lars Almroth redogjorde för nuläget och förslaget att tydliggöra aktuella och kommande ärenden</w:t>
      </w:r>
      <w:r w:rsidR="00876FDE">
        <w:rPr>
          <w:rFonts w:eastAsia="Calibri" w:cs="Times New Roman"/>
          <w:color w:val="auto"/>
          <w:szCs w:val="32"/>
        </w:rPr>
        <w:t xml:space="preserve"> i CS möten. Syftet är att förbättra överblicken och att kunna förankra aktuella frågor med rimlig framförhållning i respektive organisation samt i de delregionala samverkansorganen.</w:t>
      </w:r>
    </w:p>
    <w:p w14:paraId="3A9043F2" w14:textId="77777777" w:rsidR="00D56C57" w:rsidRDefault="00D56C57" w:rsidP="00D56C57">
      <w:pPr>
        <w:ind w:left="720"/>
        <w:rPr>
          <w:rFonts w:eastAsia="Calibri" w:cs="Times New Roman"/>
          <w:b/>
          <w:bCs/>
          <w:color w:val="auto"/>
          <w:szCs w:val="32"/>
        </w:rPr>
      </w:pPr>
    </w:p>
    <w:p w14:paraId="20CEACB3" w14:textId="77777777" w:rsidR="00EE6510" w:rsidRPr="00EE6510" w:rsidRDefault="00D56C57" w:rsidP="00D56C57">
      <w:pPr>
        <w:numPr>
          <w:ilvl w:val="0"/>
          <w:numId w:val="3"/>
        </w:numPr>
        <w:rPr>
          <w:rFonts w:eastAsia="Calibri" w:cs="Times New Roman"/>
          <w:b/>
          <w:bCs/>
          <w:color w:val="auto"/>
          <w:szCs w:val="32"/>
        </w:rPr>
      </w:pPr>
      <w:r w:rsidRPr="00D56C57">
        <w:rPr>
          <w:rFonts w:eastAsia="Calibri" w:cs="Times New Roman"/>
          <w:b/>
          <w:bCs/>
          <w:color w:val="auto"/>
          <w:szCs w:val="32"/>
        </w:rPr>
        <w:t xml:space="preserve">Växa tryggt </w:t>
      </w:r>
      <w:r w:rsidR="00876FDE">
        <w:rPr>
          <w:rFonts w:eastAsia="Calibri" w:cs="Times New Roman"/>
          <w:b/>
          <w:bCs/>
          <w:color w:val="auto"/>
          <w:szCs w:val="32"/>
        </w:rPr>
        <w:t>–</w:t>
      </w:r>
      <w:r w:rsidRPr="00D56C57">
        <w:rPr>
          <w:rFonts w:eastAsia="Calibri" w:cs="Times New Roman"/>
          <w:b/>
          <w:bCs/>
          <w:color w:val="auto"/>
          <w:szCs w:val="32"/>
        </w:rPr>
        <w:t xml:space="preserve"> lägesrapport</w:t>
      </w:r>
      <w:r w:rsidR="00876FDE">
        <w:rPr>
          <w:rFonts w:eastAsia="Calibri" w:cs="Times New Roman"/>
          <w:b/>
          <w:bCs/>
          <w:color w:val="auto"/>
          <w:szCs w:val="32"/>
        </w:rPr>
        <w:t xml:space="preserve"> (bilder bifogas)</w:t>
      </w:r>
      <w:r w:rsidR="00876FDE">
        <w:rPr>
          <w:rFonts w:eastAsia="Calibri" w:cs="Times New Roman"/>
          <w:b/>
          <w:bCs/>
          <w:color w:val="auto"/>
          <w:szCs w:val="32"/>
        </w:rPr>
        <w:br/>
      </w:r>
      <w:r w:rsidR="00876FDE">
        <w:rPr>
          <w:rFonts w:eastAsia="Calibri" w:cs="Times New Roman"/>
          <w:color w:val="auto"/>
          <w:szCs w:val="32"/>
        </w:rPr>
        <w:t xml:space="preserve">Anna-Maria Troedsson, projektledare, gick igenom nuläget. Syftet är att så tidigt som möjligt stärka föräldraskapet och där en utökad hembesöksverksamhet är den bärande delen. Det är 26 team igång i 18 kommuner. 15 av teamen är kopplade till befintliga familjecentraler. Modellen ansluter väl till det nationella arbetet som Peter Almgren leder, </w:t>
      </w:r>
      <w:r w:rsidR="00EE6510">
        <w:rPr>
          <w:rFonts w:eastAsia="Calibri" w:cs="Times New Roman"/>
          <w:color w:val="auto"/>
          <w:szCs w:val="32"/>
        </w:rPr>
        <w:t>”En sammanhållen god och nära vård för barn och unga”.</w:t>
      </w:r>
      <w:r w:rsidR="00EE6510">
        <w:rPr>
          <w:rFonts w:eastAsia="Calibri" w:cs="Times New Roman"/>
          <w:color w:val="auto"/>
          <w:szCs w:val="32"/>
        </w:rPr>
        <w:br/>
      </w:r>
      <w:r w:rsidR="00876FDE">
        <w:rPr>
          <w:rFonts w:eastAsia="Calibri" w:cs="Times New Roman"/>
          <w:color w:val="auto"/>
          <w:szCs w:val="32"/>
        </w:rPr>
        <w:t>Projektet beforskas via Malmö unive</w:t>
      </w:r>
      <w:r w:rsidR="00EE6510">
        <w:rPr>
          <w:rFonts w:eastAsia="Calibri" w:cs="Times New Roman"/>
          <w:color w:val="auto"/>
          <w:szCs w:val="32"/>
        </w:rPr>
        <w:t>r</w:t>
      </w:r>
      <w:r w:rsidR="00876FDE">
        <w:rPr>
          <w:rFonts w:eastAsia="Calibri" w:cs="Times New Roman"/>
          <w:color w:val="auto"/>
          <w:szCs w:val="32"/>
        </w:rPr>
        <w:t>sitet där det hittills publicerats 3 artiklar.</w:t>
      </w:r>
      <w:r w:rsidR="00876FDE">
        <w:rPr>
          <w:rFonts w:eastAsia="Calibri" w:cs="Times New Roman"/>
          <w:color w:val="auto"/>
          <w:szCs w:val="32"/>
        </w:rPr>
        <w:br/>
      </w:r>
    </w:p>
    <w:p w14:paraId="06926A61" w14:textId="38538722" w:rsidR="00D56C57" w:rsidRDefault="00876FDE" w:rsidP="00EE6510">
      <w:pPr>
        <w:ind w:left="720"/>
        <w:rPr>
          <w:rFonts w:eastAsia="Calibri" w:cs="Times New Roman"/>
          <w:color w:val="auto"/>
          <w:szCs w:val="32"/>
        </w:rPr>
      </w:pPr>
      <w:r>
        <w:rPr>
          <w:rFonts w:eastAsia="Calibri" w:cs="Times New Roman"/>
          <w:color w:val="auto"/>
          <w:szCs w:val="32"/>
        </w:rPr>
        <w:t>Projektet avslutas i december 2022</w:t>
      </w:r>
      <w:r w:rsidR="00091B39">
        <w:rPr>
          <w:rFonts w:eastAsia="Calibri" w:cs="Times New Roman"/>
          <w:color w:val="auto"/>
          <w:szCs w:val="32"/>
        </w:rPr>
        <w:t>. J</w:t>
      </w:r>
      <w:r>
        <w:rPr>
          <w:rFonts w:eastAsia="Calibri" w:cs="Times New Roman"/>
          <w:color w:val="auto"/>
          <w:szCs w:val="32"/>
        </w:rPr>
        <w:t xml:space="preserve">ust nu görs det en utvärdering för vidare ställningstagande om modellen ska permanentas. Modellen finns med i Vårdsamverkans handlingsplan </w:t>
      </w:r>
      <w:r w:rsidR="00091B39">
        <w:rPr>
          <w:rFonts w:eastAsia="Calibri" w:cs="Times New Roman"/>
          <w:color w:val="auto"/>
          <w:szCs w:val="32"/>
        </w:rPr>
        <w:t xml:space="preserve">i avvaktan på </w:t>
      </w:r>
      <w:r>
        <w:rPr>
          <w:rFonts w:eastAsia="Calibri" w:cs="Times New Roman"/>
          <w:color w:val="auto"/>
          <w:szCs w:val="32"/>
        </w:rPr>
        <w:t>vidare ställningstagande inom respektive organisation.</w:t>
      </w:r>
    </w:p>
    <w:p w14:paraId="44B546EF" w14:textId="796F05A1" w:rsidR="00EE6510" w:rsidRDefault="00EE6510" w:rsidP="00EE6510">
      <w:pPr>
        <w:ind w:left="720"/>
        <w:rPr>
          <w:rFonts w:eastAsia="Calibri" w:cs="Times New Roman"/>
          <w:color w:val="auto"/>
          <w:szCs w:val="32"/>
        </w:rPr>
      </w:pPr>
    </w:p>
    <w:p w14:paraId="3337E448" w14:textId="7774032F" w:rsidR="00EE6510" w:rsidRDefault="00EE6510" w:rsidP="00EE6510">
      <w:pPr>
        <w:ind w:left="720"/>
        <w:rPr>
          <w:rFonts w:eastAsia="Calibri" w:cs="Times New Roman"/>
          <w:b/>
          <w:bCs/>
          <w:color w:val="auto"/>
          <w:szCs w:val="32"/>
        </w:rPr>
      </w:pPr>
    </w:p>
    <w:p w14:paraId="38AB0821" w14:textId="14639CC1" w:rsidR="00091B39" w:rsidRDefault="00091B39" w:rsidP="00EE6510">
      <w:pPr>
        <w:ind w:left="720"/>
        <w:rPr>
          <w:rFonts w:eastAsia="Calibri" w:cs="Times New Roman"/>
          <w:b/>
          <w:bCs/>
          <w:color w:val="auto"/>
          <w:szCs w:val="32"/>
        </w:rPr>
      </w:pPr>
    </w:p>
    <w:p w14:paraId="402A805D" w14:textId="023D5C20" w:rsidR="00D56C57" w:rsidRDefault="00D56C57" w:rsidP="00D56C57">
      <w:pPr>
        <w:ind w:left="720"/>
        <w:rPr>
          <w:rFonts w:eastAsia="Calibri" w:cs="Times New Roman"/>
          <w:b/>
          <w:bCs/>
          <w:color w:val="auto"/>
          <w:szCs w:val="32"/>
        </w:rPr>
      </w:pPr>
    </w:p>
    <w:p w14:paraId="0703F36C" w14:textId="3D9E27C4" w:rsidR="00EE6510" w:rsidRDefault="00EE6510" w:rsidP="00D56C57">
      <w:pPr>
        <w:ind w:left="720"/>
        <w:rPr>
          <w:rFonts w:eastAsia="Calibri" w:cs="Times New Roman"/>
          <w:b/>
          <w:bCs/>
          <w:color w:val="auto"/>
          <w:szCs w:val="32"/>
        </w:rPr>
      </w:pPr>
    </w:p>
    <w:p w14:paraId="77685724" w14:textId="77777777" w:rsidR="00EE6510" w:rsidRDefault="00EE6510" w:rsidP="00D56C57">
      <w:pPr>
        <w:ind w:left="720"/>
        <w:rPr>
          <w:rFonts w:eastAsia="Calibri" w:cs="Times New Roman"/>
          <w:b/>
          <w:bCs/>
          <w:color w:val="auto"/>
          <w:szCs w:val="32"/>
        </w:rPr>
      </w:pPr>
    </w:p>
    <w:p w14:paraId="322BE05A" w14:textId="696EF1DD" w:rsidR="00EE6510" w:rsidRPr="00EE6510" w:rsidRDefault="00D56C57" w:rsidP="00D56C57">
      <w:pPr>
        <w:numPr>
          <w:ilvl w:val="0"/>
          <w:numId w:val="3"/>
        </w:numPr>
        <w:rPr>
          <w:rFonts w:eastAsia="Calibri" w:cs="Times New Roman"/>
          <w:b/>
          <w:bCs/>
          <w:color w:val="auto"/>
          <w:szCs w:val="32"/>
        </w:rPr>
      </w:pPr>
      <w:r w:rsidRPr="00D56C57">
        <w:rPr>
          <w:rFonts w:eastAsia="Calibri" w:cs="Times New Roman"/>
          <w:b/>
          <w:bCs/>
          <w:color w:val="auto"/>
          <w:szCs w:val="32"/>
        </w:rPr>
        <w:t xml:space="preserve">Covid-19 och Vaccinationer </w:t>
      </w:r>
      <w:r>
        <w:rPr>
          <w:rFonts w:eastAsia="Calibri" w:cs="Times New Roman"/>
          <w:b/>
          <w:bCs/>
          <w:color w:val="auto"/>
          <w:szCs w:val="32"/>
        </w:rPr>
        <w:t>–</w:t>
      </w:r>
      <w:r w:rsidRPr="00D56C57">
        <w:rPr>
          <w:rFonts w:eastAsia="Calibri" w:cs="Times New Roman"/>
          <w:b/>
          <w:bCs/>
          <w:color w:val="auto"/>
          <w:szCs w:val="32"/>
        </w:rPr>
        <w:t xml:space="preserve"> lägesrapport</w:t>
      </w:r>
      <w:r w:rsidR="00EE6510">
        <w:rPr>
          <w:rFonts w:eastAsia="Calibri" w:cs="Times New Roman"/>
          <w:b/>
          <w:bCs/>
          <w:color w:val="auto"/>
          <w:szCs w:val="32"/>
        </w:rPr>
        <w:t xml:space="preserve"> (bilder bifogas)</w:t>
      </w:r>
      <w:r w:rsidR="00EE6510">
        <w:rPr>
          <w:rFonts w:eastAsia="Calibri" w:cs="Times New Roman"/>
          <w:b/>
          <w:bCs/>
          <w:color w:val="auto"/>
          <w:szCs w:val="32"/>
        </w:rPr>
        <w:br/>
      </w:r>
      <w:r w:rsidR="00EE6510">
        <w:rPr>
          <w:rFonts w:eastAsia="Calibri" w:cs="Times New Roman"/>
          <w:color w:val="auto"/>
          <w:szCs w:val="32"/>
        </w:rPr>
        <w:t xml:space="preserve">Lars Almroth beskrev nuläget. Smittläget är bättre den sista månaden, </w:t>
      </w:r>
      <w:proofErr w:type="spellStart"/>
      <w:proofErr w:type="gramStart"/>
      <w:r w:rsidR="00EE6510">
        <w:rPr>
          <w:rFonts w:eastAsia="Calibri" w:cs="Times New Roman"/>
          <w:color w:val="auto"/>
          <w:szCs w:val="32"/>
        </w:rPr>
        <w:t>bl</w:t>
      </w:r>
      <w:proofErr w:type="spellEnd"/>
      <w:r w:rsidR="00EE6510">
        <w:rPr>
          <w:rFonts w:eastAsia="Calibri" w:cs="Times New Roman"/>
          <w:color w:val="auto"/>
          <w:szCs w:val="32"/>
        </w:rPr>
        <w:t xml:space="preserve"> a</w:t>
      </w:r>
      <w:proofErr w:type="gramEnd"/>
      <w:r w:rsidR="00EE6510">
        <w:rPr>
          <w:rFonts w:eastAsia="Calibri" w:cs="Times New Roman"/>
          <w:color w:val="auto"/>
          <w:szCs w:val="32"/>
        </w:rPr>
        <w:t xml:space="preserve"> är det </w:t>
      </w:r>
      <w:proofErr w:type="spellStart"/>
      <w:r w:rsidR="00EE6510">
        <w:rPr>
          <w:rFonts w:eastAsia="Calibri" w:cs="Times New Roman"/>
          <w:color w:val="auto"/>
          <w:szCs w:val="32"/>
        </w:rPr>
        <w:t>sk</w:t>
      </w:r>
      <w:proofErr w:type="spellEnd"/>
      <w:r w:rsidR="00EE6510">
        <w:rPr>
          <w:rFonts w:eastAsia="Calibri" w:cs="Times New Roman"/>
          <w:color w:val="auto"/>
          <w:szCs w:val="32"/>
        </w:rPr>
        <w:t xml:space="preserve"> R-talet &lt;1.</w:t>
      </w:r>
      <w:r w:rsidR="00EE6510">
        <w:rPr>
          <w:rFonts w:eastAsia="Calibri" w:cs="Times New Roman"/>
          <w:color w:val="auto"/>
          <w:szCs w:val="32"/>
        </w:rPr>
        <w:br/>
        <w:t xml:space="preserve">Vaccinationstäckningen ligger mycket högt i gruppen + 65 år, samtidigt är den betydligt lägre i de yngre grupperna. Ett stort arbete, där många olika parter deltar, görs för att nå ut till grupper som har varit svårare att nå. Region Skåne kommer att göra ett riktat utskick till ovaccinerade </w:t>
      </w:r>
      <w:r w:rsidR="001A4FA7">
        <w:rPr>
          <w:rFonts w:eastAsia="Calibri" w:cs="Times New Roman"/>
          <w:color w:val="auto"/>
          <w:szCs w:val="32"/>
        </w:rPr>
        <w:t xml:space="preserve">i åldern </w:t>
      </w:r>
      <w:proofErr w:type="gramStart"/>
      <w:r w:rsidR="001A4FA7">
        <w:rPr>
          <w:rFonts w:eastAsia="Calibri" w:cs="Times New Roman"/>
          <w:color w:val="auto"/>
          <w:szCs w:val="32"/>
        </w:rPr>
        <w:t>16-40</w:t>
      </w:r>
      <w:proofErr w:type="gramEnd"/>
      <w:r w:rsidR="001A4FA7">
        <w:rPr>
          <w:rFonts w:eastAsia="Calibri" w:cs="Times New Roman"/>
          <w:color w:val="auto"/>
          <w:szCs w:val="32"/>
        </w:rPr>
        <w:t xml:space="preserve"> år </w:t>
      </w:r>
      <w:r w:rsidR="00EE6510">
        <w:rPr>
          <w:rFonts w:eastAsia="Calibri" w:cs="Times New Roman"/>
          <w:color w:val="auto"/>
          <w:szCs w:val="32"/>
        </w:rPr>
        <w:t xml:space="preserve">och erbjuda tider vid en </w:t>
      </w:r>
      <w:proofErr w:type="spellStart"/>
      <w:r w:rsidR="00EE6510">
        <w:rPr>
          <w:rFonts w:eastAsia="Calibri" w:cs="Times New Roman"/>
          <w:color w:val="auto"/>
          <w:szCs w:val="32"/>
        </w:rPr>
        <w:t>drop</w:t>
      </w:r>
      <w:proofErr w:type="spellEnd"/>
      <w:r w:rsidR="00EE6510">
        <w:rPr>
          <w:rFonts w:eastAsia="Calibri" w:cs="Times New Roman"/>
          <w:color w:val="auto"/>
          <w:szCs w:val="32"/>
        </w:rPr>
        <w:t>-in på vårdcentralerna lördag</w:t>
      </w:r>
      <w:r w:rsidR="001A4FA7">
        <w:rPr>
          <w:rFonts w:eastAsia="Calibri" w:cs="Times New Roman"/>
          <w:color w:val="auto"/>
          <w:szCs w:val="32"/>
        </w:rPr>
        <w:t>en den 16</w:t>
      </w:r>
      <w:r w:rsidR="00EE6510">
        <w:rPr>
          <w:rFonts w:eastAsia="Calibri" w:cs="Times New Roman"/>
          <w:color w:val="auto"/>
          <w:szCs w:val="32"/>
        </w:rPr>
        <w:t xml:space="preserve"> oktober.</w:t>
      </w:r>
    </w:p>
    <w:p w14:paraId="3496AD60" w14:textId="5C5E277C" w:rsidR="00EE6510" w:rsidRDefault="00EE6510" w:rsidP="00EE6510">
      <w:pPr>
        <w:ind w:left="720"/>
        <w:rPr>
          <w:rFonts w:eastAsia="Calibri" w:cs="Times New Roman"/>
          <w:color w:val="auto"/>
          <w:szCs w:val="32"/>
        </w:rPr>
      </w:pPr>
      <w:r>
        <w:rPr>
          <w:rFonts w:eastAsia="Calibri" w:cs="Times New Roman"/>
          <w:color w:val="auto"/>
          <w:szCs w:val="32"/>
        </w:rPr>
        <w:t xml:space="preserve">Barn </w:t>
      </w:r>
      <w:proofErr w:type="gramStart"/>
      <w:r>
        <w:rPr>
          <w:rFonts w:eastAsia="Calibri" w:cs="Times New Roman"/>
          <w:color w:val="auto"/>
          <w:szCs w:val="32"/>
        </w:rPr>
        <w:t>12-15</w:t>
      </w:r>
      <w:proofErr w:type="gramEnd"/>
      <w:r>
        <w:rPr>
          <w:rFonts w:eastAsia="Calibri" w:cs="Times New Roman"/>
          <w:color w:val="auto"/>
          <w:szCs w:val="32"/>
        </w:rPr>
        <w:t xml:space="preserve"> år kommer att vaccineras </w:t>
      </w:r>
      <w:r w:rsidR="001A4FA7">
        <w:rPr>
          <w:rFonts w:eastAsia="Calibri" w:cs="Times New Roman"/>
          <w:color w:val="auto"/>
          <w:szCs w:val="32"/>
        </w:rPr>
        <w:t xml:space="preserve">med start v 41 </w:t>
      </w:r>
      <w:r>
        <w:rPr>
          <w:rFonts w:eastAsia="Calibri" w:cs="Times New Roman"/>
          <w:color w:val="auto"/>
          <w:szCs w:val="32"/>
        </w:rPr>
        <w:t>av primärvården i samarbete med skolorna och elevhälsan.</w:t>
      </w:r>
    </w:p>
    <w:p w14:paraId="3A07B01B" w14:textId="407A6D2D" w:rsidR="00D56C57" w:rsidRPr="00D56C57" w:rsidRDefault="001A4FA7" w:rsidP="00EE6510">
      <w:pPr>
        <w:ind w:left="720"/>
        <w:rPr>
          <w:rFonts w:eastAsia="Calibri" w:cs="Times New Roman"/>
          <w:b/>
          <w:bCs/>
          <w:color w:val="auto"/>
          <w:szCs w:val="32"/>
        </w:rPr>
      </w:pPr>
      <w:r>
        <w:rPr>
          <w:rFonts w:eastAsia="Calibri" w:cs="Times New Roman"/>
          <w:color w:val="auto"/>
          <w:szCs w:val="32"/>
        </w:rPr>
        <w:t>Det kan komma ett beslut om en tredje dos framöver och det pågår ett förberedande arbete mellan Region Skåne och Skånes kommuner.</w:t>
      </w:r>
      <w:r w:rsidR="00EE6510">
        <w:rPr>
          <w:rFonts w:eastAsia="Calibri" w:cs="Times New Roman"/>
          <w:color w:val="auto"/>
          <w:szCs w:val="32"/>
        </w:rPr>
        <w:br/>
      </w:r>
    </w:p>
    <w:p w14:paraId="53FBBD5F" w14:textId="77777777" w:rsidR="00D56C57" w:rsidRPr="00D56C57" w:rsidRDefault="00D56C57" w:rsidP="00D56C57">
      <w:pPr>
        <w:numPr>
          <w:ilvl w:val="0"/>
          <w:numId w:val="3"/>
        </w:numPr>
        <w:rPr>
          <w:rFonts w:eastAsia="Calibri" w:cs="Times New Roman"/>
          <w:b/>
          <w:bCs/>
          <w:color w:val="auto"/>
          <w:szCs w:val="32"/>
        </w:rPr>
      </w:pPr>
      <w:r w:rsidRPr="00D56C57">
        <w:rPr>
          <w:rFonts w:eastAsia="Calibri" w:cs="Times New Roman"/>
          <w:b/>
          <w:bCs/>
          <w:color w:val="auto"/>
          <w:szCs w:val="32"/>
        </w:rPr>
        <w:t>Mötesplanering CS – digitalt och fysiskt</w:t>
      </w:r>
    </w:p>
    <w:p w14:paraId="2E77BD9A" w14:textId="133C4275" w:rsidR="00D56C57" w:rsidRDefault="00D7050A" w:rsidP="00D56C57">
      <w:pPr>
        <w:ind w:left="720"/>
        <w:rPr>
          <w:rFonts w:eastAsia="Calibri" w:cs="Times New Roman"/>
          <w:color w:val="auto"/>
          <w:szCs w:val="32"/>
        </w:rPr>
      </w:pPr>
      <w:r>
        <w:rPr>
          <w:rFonts w:eastAsia="Calibri" w:cs="Times New Roman"/>
          <w:color w:val="auto"/>
          <w:szCs w:val="32"/>
        </w:rPr>
        <w:t>Pandemin har lett fram till att alla har lärt sig att använda digitala möten på ett bra sätt och f</w:t>
      </w:r>
      <w:r w:rsidR="00091B39">
        <w:rPr>
          <w:rFonts w:eastAsia="Calibri" w:cs="Times New Roman"/>
          <w:color w:val="auto"/>
          <w:szCs w:val="32"/>
        </w:rPr>
        <w:t xml:space="preserve">ramtiden kommer </w:t>
      </w:r>
      <w:r>
        <w:rPr>
          <w:rFonts w:eastAsia="Calibri" w:cs="Times New Roman"/>
          <w:color w:val="auto"/>
          <w:szCs w:val="32"/>
        </w:rPr>
        <w:t xml:space="preserve">sannolikt </w:t>
      </w:r>
      <w:r w:rsidR="00091B39">
        <w:rPr>
          <w:rFonts w:eastAsia="Calibri" w:cs="Times New Roman"/>
          <w:color w:val="auto"/>
          <w:szCs w:val="32"/>
        </w:rPr>
        <w:t>att innehålla en mix av fysiska och digitala möten</w:t>
      </w:r>
      <w:r>
        <w:rPr>
          <w:rFonts w:eastAsia="Calibri" w:cs="Times New Roman"/>
          <w:color w:val="auto"/>
          <w:szCs w:val="32"/>
        </w:rPr>
        <w:t>. Hur ska CS lägga upp sina möten framöver?</w:t>
      </w:r>
      <w:r>
        <w:rPr>
          <w:rFonts w:eastAsia="Calibri" w:cs="Times New Roman"/>
          <w:color w:val="auto"/>
          <w:szCs w:val="32"/>
        </w:rPr>
        <w:br/>
      </w:r>
      <w:r>
        <w:rPr>
          <w:rFonts w:eastAsia="Calibri" w:cs="Times New Roman"/>
          <w:color w:val="auto"/>
          <w:szCs w:val="32"/>
        </w:rPr>
        <w:br/>
        <w:t>Diskussion – För CS fortsatta planering är digitala möten lämpliga till ordinarie möten där största delen av mötet handlar om föredragningar av ärenden. Det finns en viss risk att engagemanget minskar, men då är det viktigt att lägga upp mötet där alla engageras på olika sätt.</w:t>
      </w:r>
    </w:p>
    <w:p w14:paraId="09CE4DE3" w14:textId="4BB8CB1E" w:rsidR="00D7050A" w:rsidRDefault="00D7050A" w:rsidP="00D56C57">
      <w:pPr>
        <w:ind w:left="720"/>
        <w:rPr>
          <w:rFonts w:eastAsia="Calibri" w:cs="Times New Roman"/>
          <w:color w:val="auto"/>
          <w:szCs w:val="32"/>
        </w:rPr>
      </w:pPr>
      <w:r>
        <w:rPr>
          <w:rFonts w:eastAsia="Calibri" w:cs="Times New Roman"/>
          <w:color w:val="auto"/>
          <w:szCs w:val="32"/>
        </w:rPr>
        <w:t>Fysiska möten bör arrangeras till exempel en gång per halvår för gemensamt arbete och mer djuplodande diskussioner. Då kan förslagsvis även delregionerna bjudas in halva dagen för ett utbyte, likt det som arrangerades för ett par år sedan i Malmö.</w:t>
      </w:r>
    </w:p>
    <w:p w14:paraId="0B552C1F" w14:textId="5D8A5C27" w:rsidR="00D7050A" w:rsidRDefault="00D7050A" w:rsidP="00D56C57">
      <w:pPr>
        <w:ind w:left="720"/>
        <w:rPr>
          <w:rFonts w:eastAsia="Calibri" w:cs="Times New Roman"/>
          <w:color w:val="auto"/>
          <w:szCs w:val="32"/>
        </w:rPr>
      </w:pPr>
    </w:p>
    <w:p w14:paraId="1FFE3B88" w14:textId="48B0E8D7" w:rsidR="00D7050A" w:rsidRPr="00D7050A" w:rsidRDefault="00D7050A" w:rsidP="00D56C57">
      <w:pPr>
        <w:ind w:left="720"/>
        <w:rPr>
          <w:rFonts w:eastAsia="Calibri" w:cs="Times New Roman"/>
          <w:i/>
          <w:iCs/>
          <w:color w:val="auto"/>
          <w:szCs w:val="32"/>
        </w:rPr>
      </w:pPr>
      <w:r>
        <w:rPr>
          <w:rFonts w:eastAsia="Calibri" w:cs="Times New Roman"/>
          <w:i/>
          <w:iCs/>
          <w:color w:val="auto"/>
          <w:szCs w:val="32"/>
        </w:rPr>
        <w:t>Presidiet tar frågan vidare och Tjänstemannaberedningen återkommer med förslag till upplägg inför nästa möte med CS.</w:t>
      </w:r>
    </w:p>
    <w:p w14:paraId="5088E04A" w14:textId="77777777" w:rsidR="00091B39" w:rsidRDefault="00091B39" w:rsidP="00D56C57">
      <w:pPr>
        <w:ind w:left="720"/>
        <w:rPr>
          <w:rFonts w:eastAsia="Calibri" w:cs="Times New Roman"/>
          <w:b/>
          <w:bCs/>
          <w:color w:val="auto"/>
          <w:szCs w:val="32"/>
        </w:rPr>
      </w:pPr>
    </w:p>
    <w:p w14:paraId="7B9CBCE0" w14:textId="25CCF6AA" w:rsidR="00D56C57" w:rsidRPr="00D56C57" w:rsidRDefault="00D56C57" w:rsidP="00D56C57">
      <w:pPr>
        <w:numPr>
          <w:ilvl w:val="0"/>
          <w:numId w:val="3"/>
        </w:numPr>
        <w:rPr>
          <w:rFonts w:eastAsia="Calibri" w:cs="Times New Roman"/>
          <w:b/>
          <w:bCs/>
          <w:color w:val="auto"/>
          <w:szCs w:val="32"/>
        </w:rPr>
      </w:pPr>
      <w:r w:rsidRPr="00D56C57">
        <w:rPr>
          <w:rFonts w:eastAsia="Calibri" w:cs="Times New Roman"/>
          <w:b/>
          <w:bCs/>
          <w:color w:val="auto"/>
          <w:szCs w:val="32"/>
        </w:rPr>
        <w:t>Övriga frågor</w:t>
      </w:r>
      <w:r w:rsidR="00D7050A">
        <w:rPr>
          <w:rFonts w:eastAsia="Calibri" w:cs="Times New Roman"/>
          <w:b/>
          <w:bCs/>
          <w:color w:val="auto"/>
          <w:szCs w:val="32"/>
        </w:rPr>
        <w:br/>
      </w:r>
      <w:r w:rsidR="00D7050A">
        <w:rPr>
          <w:rFonts w:eastAsia="Calibri" w:cs="Times New Roman"/>
          <w:color w:val="auto"/>
          <w:szCs w:val="32"/>
        </w:rPr>
        <w:t>Inga övriga frågor.</w:t>
      </w:r>
    </w:p>
    <w:p w14:paraId="72E1A689" w14:textId="1BCBF1DB" w:rsidR="006106DC" w:rsidRDefault="006106DC" w:rsidP="006106DC">
      <w:pPr>
        <w:rPr>
          <w:rFonts w:eastAsia="Calibri" w:cs="Times New Roman"/>
          <w:color w:val="auto"/>
          <w:szCs w:val="32"/>
        </w:rPr>
      </w:pPr>
    </w:p>
    <w:p w14:paraId="7A0A2510" w14:textId="723CD417" w:rsidR="00D56C57" w:rsidRDefault="00D56C57" w:rsidP="006106DC">
      <w:pPr>
        <w:rPr>
          <w:rFonts w:eastAsia="Calibri" w:cs="Times New Roman"/>
          <w:color w:val="auto"/>
          <w:szCs w:val="32"/>
        </w:rPr>
      </w:pPr>
    </w:p>
    <w:p w14:paraId="22A16B2C" w14:textId="1FD2A83C" w:rsidR="00D56C57" w:rsidRDefault="00D56C57" w:rsidP="006106DC">
      <w:pPr>
        <w:rPr>
          <w:rFonts w:eastAsia="Calibri" w:cs="Times New Roman"/>
          <w:color w:val="auto"/>
          <w:szCs w:val="32"/>
        </w:rPr>
      </w:pPr>
      <w:r>
        <w:rPr>
          <w:rFonts w:eastAsia="Calibri" w:cs="Times New Roman"/>
          <w:color w:val="auto"/>
          <w:szCs w:val="32"/>
        </w:rPr>
        <w:t>Vid anteckningarna</w:t>
      </w:r>
    </w:p>
    <w:p w14:paraId="6F8CCF73" w14:textId="59C27B4D" w:rsidR="00D56C57" w:rsidRPr="00D56C57" w:rsidRDefault="00D56C57" w:rsidP="006106DC">
      <w:pPr>
        <w:rPr>
          <w:rFonts w:eastAsia="Calibri" w:cs="Times New Roman"/>
          <w:color w:val="auto"/>
          <w:szCs w:val="32"/>
        </w:rPr>
      </w:pPr>
      <w:r>
        <w:rPr>
          <w:rFonts w:eastAsia="Calibri" w:cs="Times New Roman"/>
          <w:color w:val="auto"/>
          <w:szCs w:val="32"/>
        </w:rPr>
        <w:t>Greger Linander</w:t>
      </w:r>
    </w:p>
    <w:sectPr w:rsidR="00D56C57" w:rsidRPr="00D56C57" w:rsidSect="007C654C">
      <w:type w:val="continuous"/>
      <w:pgSz w:w="11900" w:h="16840"/>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C060E9" w14:textId="77777777" w:rsidR="00243104" w:rsidRDefault="00243104" w:rsidP="00736071">
      <w:r>
        <w:separator/>
      </w:r>
    </w:p>
  </w:endnote>
  <w:endnote w:type="continuationSeparator" w:id="0">
    <w:p w14:paraId="6B96AE0B" w14:textId="77777777" w:rsidR="00243104" w:rsidRDefault="00243104" w:rsidP="00736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nummer"/>
      </w:rPr>
      <w:id w:val="-559326252"/>
      <w:docPartObj>
        <w:docPartGallery w:val="Page Numbers (Bottom of Page)"/>
        <w:docPartUnique/>
      </w:docPartObj>
    </w:sdtPr>
    <w:sdtEndPr>
      <w:rPr>
        <w:rStyle w:val="Sidnummer"/>
      </w:rPr>
    </w:sdtEndPr>
    <w:sdtContent>
      <w:p w14:paraId="53E4C6DC" w14:textId="77777777" w:rsidR="003C6E71" w:rsidRDefault="003C6E71" w:rsidP="00B13C96">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0AADBCC4" w14:textId="77777777" w:rsidR="003C6E71" w:rsidRDefault="003C6E71" w:rsidP="003C6E71">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nummer"/>
        <w:sz w:val="18"/>
        <w:szCs w:val="18"/>
      </w:rPr>
      <w:id w:val="1037780690"/>
      <w:docPartObj>
        <w:docPartGallery w:val="Page Numbers (Bottom of Page)"/>
        <w:docPartUnique/>
      </w:docPartObj>
    </w:sdtPr>
    <w:sdtEndPr>
      <w:rPr>
        <w:rStyle w:val="Sidnummer"/>
      </w:rPr>
    </w:sdtEndPr>
    <w:sdtContent>
      <w:p w14:paraId="254F885B" w14:textId="77777777" w:rsidR="003C6E71" w:rsidRPr="003C6E71" w:rsidRDefault="003C6E71" w:rsidP="00B13C96">
        <w:pPr>
          <w:pStyle w:val="Sidfot"/>
          <w:framePr w:wrap="none" w:vAnchor="text" w:hAnchor="margin" w:xAlign="right" w:y="1"/>
          <w:rPr>
            <w:rStyle w:val="Sidnummer"/>
            <w:sz w:val="18"/>
            <w:szCs w:val="18"/>
          </w:rPr>
        </w:pPr>
        <w:r w:rsidRPr="003C6E71">
          <w:rPr>
            <w:rStyle w:val="Sidnummer"/>
            <w:sz w:val="18"/>
            <w:szCs w:val="18"/>
          </w:rPr>
          <w:fldChar w:fldCharType="begin"/>
        </w:r>
        <w:r w:rsidRPr="003C6E71">
          <w:rPr>
            <w:rStyle w:val="Sidnummer"/>
            <w:sz w:val="18"/>
            <w:szCs w:val="18"/>
          </w:rPr>
          <w:instrText xml:space="preserve"> PAGE </w:instrText>
        </w:r>
        <w:r w:rsidRPr="003C6E71">
          <w:rPr>
            <w:rStyle w:val="Sidnummer"/>
            <w:sz w:val="18"/>
            <w:szCs w:val="18"/>
          </w:rPr>
          <w:fldChar w:fldCharType="separate"/>
        </w:r>
        <w:r w:rsidRPr="003C6E71">
          <w:rPr>
            <w:rStyle w:val="Sidnummer"/>
            <w:noProof/>
            <w:sz w:val="18"/>
            <w:szCs w:val="18"/>
          </w:rPr>
          <w:t>2</w:t>
        </w:r>
        <w:r w:rsidRPr="003C6E71">
          <w:rPr>
            <w:rStyle w:val="Sidnummer"/>
            <w:sz w:val="18"/>
            <w:szCs w:val="18"/>
          </w:rPr>
          <w:fldChar w:fldCharType="end"/>
        </w:r>
      </w:p>
    </w:sdtContent>
  </w:sdt>
  <w:p w14:paraId="772ECA4C" w14:textId="77777777" w:rsidR="00736071" w:rsidRPr="003C6E71" w:rsidRDefault="00736071" w:rsidP="003C6E71">
    <w:pPr>
      <w:pStyle w:val="Sidfot"/>
      <w:ind w:right="360"/>
      <w:rPr>
        <w:rFonts w:cs="Arial"/>
        <w:bCs/>
        <w:sz w:val="18"/>
        <w:szCs w:val="18"/>
      </w:rPr>
    </w:pPr>
    <w:r w:rsidRPr="003C6E71">
      <w:rPr>
        <w:rFonts w:cs="Arial"/>
        <w:bCs/>
        <w:sz w:val="18"/>
        <w:szCs w:val="18"/>
      </w:rPr>
      <w:t>Vårdsamverkan Skåne</w:t>
    </w:r>
    <w:r w:rsidR="003C6E71" w:rsidRPr="003C6E71">
      <w:rPr>
        <w:rFonts w:cs="Arial"/>
        <w:bCs/>
        <w:sz w:val="18"/>
        <w:szCs w:val="18"/>
      </w:rPr>
      <w:tab/>
    </w:r>
    <w:r w:rsidR="003C6E71" w:rsidRPr="003C6E71">
      <w:rPr>
        <w:rFonts w:cs="Arial"/>
        <w:bCs/>
        <w:sz w:val="18"/>
        <w:szCs w:val="18"/>
      </w:rPr>
      <w:tab/>
    </w:r>
  </w:p>
  <w:p w14:paraId="5913AB23" w14:textId="77777777" w:rsidR="00736071" w:rsidRDefault="0073607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04E5A" w14:textId="77777777" w:rsidR="003C6E71" w:rsidRPr="00A97CED" w:rsidRDefault="003C6E71" w:rsidP="003C6E71">
    <w:pPr>
      <w:pStyle w:val="Sidfot"/>
      <w:jc w:val="center"/>
      <w:rPr>
        <w:b/>
        <w:sz w:val="16"/>
        <w:szCs w:val="16"/>
      </w:rPr>
    </w:pPr>
    <w:r w:rsidRPr="00A97CED">
      <w:rPr>
        <w:b/>
        <w:sz w:val="16"/>
        <w:szCs w:val="16"/>
      </w:rPr>
      <w:t>Vårdsamverkan Skåne</w:t>
    </w:r>
  </w:p>
  <w:p w14:paraId="75BAA33E" w14:textId="77777777" w:rsidR="003C6E71" w:rsidRPr="00A97CED" w:rsidRDefault="003C6E71" w:rsidP="003C6E71">
    <w:pPr>
      <w:pStyle w:val="Sidfot"/>
      <w:jc w:val="center"/>
      <w:rPr>
        <w:bCs/>
        <w:sz w:val="16"/>
        <w:szCs w:val="16"/>
      </w:rPr>
    </w:pPr>
    <w:r w:rsidRPr="00A97CED">
      <w:rPr>
        <w:bCs/>
        <w:sz w:val="16"/>
        <w:szCs w:val="16"/>
      </w:rPr>
      <w:t>Region Skåne</w:t>
    </w:r>
    <w:r w:rsidRPr="00A97CED">
      <w:rPr>
        <w:bCs/>
        <w:sz w:val="16"/>
        <w:szCs w:val="16"/>
      </w:rPr>
      <w:sym w:font="Symbol" w:char="F0BD"/>
    </w:r>
    <w:r w:rsidRPr="00A97CED">
      <w:rPr>
        <w:bCs/>
        <w:sz w:val="16"/>
        <w:szCs w:val="16"/>
      </w:rPr>
      <w:t>Skånes Kommuner</w:t>
    </w:r>
    <w:r w:rsidRPr="00A97CED">
      <w:rPr>
        <w:bCs/>
        <w:sz w:val="16"/>
        <w:szCs w:val="16"/>
      </w:rPr>
      <w:br/>
      <w:t>vardsamverkanskane.se</w:t>
    </w:r>
  </w:p>
  <w:p w14:paraId="1415657B" w14:textId="77777777" w:rsidR="003C6E71" w:rsidRPr="003C6E71" w:rsidRDefault="003C6E71">
    <w:pPr>
      <w:pStyle w:val="Sidfo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23E7B7" w14:textId="77777777" w:rsidR="00243104" w:rsidRDefault="00243104" w:rsidP="00736071">
      <w:r>
        <w:separator/>
      </w:r>
    </w:p>
  </w:footnote>
  <w:footnote w:type="continuationSeparator" w:id="0">
    <w:p w14:paraId="4D3C521A" w14:textId="77777777" w:rsidR="00243104" w:rsidRDefault="00243104" w:rsidP="00736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9294D" w14:textId="77777777" w:rsidR="00736071" w:rsidRDefault="00736071" w:rsidP="00736071">
    <w:pPr>
      <w:pStyle w:val="Sidhuvud"/>
      <w:tabs>
        <w:tab w:val="left" w:pos="5639"/>
      </w:tabs>
    </w:pPr>
    <w:r>
      <w:rPr>
        <w:noProof/>
      </w:rPr>
      <w:drawing>
        <wp:inline distT="0" distB="0" distL="0" distR="0" wp14:anchorId="2D6ACB93" wp14:editId="751083D8">
          <wp:extent cx="490424" cy="454025"/>
          <wp:effectExtent l="0" t="0" r="5080" b="317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
                    <a:extLst>
                      <a:ext uri="{28A0092B-C50C-407E-A947-70E740481C1C}">
                        <a14:useLocalDpi xmlns:a14="http://schemas.microsoft.com/office/drawing/2010/main" val="0"/>
                      </a:ext>
                    </a:extLst>
                  </a:blip>
                  <a:stretch>
                    <a:fillRect/>
                  </a:stretch>
                </pic:blipFill>
                <pic:spPr>
                  <a:xfrm>
                    <a:off x="0" y="0"/>
                    <a:ext cx="515438" cy="477183"/>
                  </a:xfrm>
                  <a:prstGeom prst="rect">
                    <a:avLst/>
                  </a:prstGeom>
                </pic:spPr>
              </pic:pic>
            </a:graphicData>
          </a:graphic>
        </wp:inline>
      </w:drawing>
    </w:r>
    <w:r>
      <w:tab/>
    </w:r>
    <w:r>
      <w:tab/>
    </w:r>
    <w:r>
      <w:tab/>
    </w:r>
    <w:r>
      <w:rPr>
        <w:noProof/>
      </w:rPr>
      <w:drawing>
        <wp:inline distT="0" distB="0" distL="0" distR="0" wp14:anchorId="159ED8B7" wp14:editId="09EC9B42">
          <wp:extent cx="1218796" cy="350503"/>
          <wp:effectExtent l="0" t="0" r="635" b="5715"/>
          <wp:docPr id="2" name="Bildobjekt 2" descr="En bild som visar ritni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ritning&#10;&#10;Automatiskt genererad beskrivning"/>
                  <pic:cNvPicPr/>
                </pic:nvPicPr>
                <pic:blipFill>
                  <a:blip r:embed="rId2">
                    <a:extLst>
                      <a:ext uri="{28A0092B-C50C-407E-A947-70E740481C1C}">
                        <a14:useLocalDpi xmlns:a14="http://schemas.microsoft.com/office/drawing/2010/main" val="0"/>
                      </a:ext>
                    </a:extLst>
                  </a:blip>
                  <a:stretch>
                    <a:fillRect/>
                  </a:stretch>
                </pic:blipFill>
                <pic:spPr>
                  <a:xfrm>
                    <a:off x="0" y="0"/>
                    <a:ext cx="1303610" cy="3748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D0BFC" w14:textId="77777777" w:rsidR="003C6E71" w:rsidRDefault="003C6E71">
    <w:pPr>
      <w:pStyle w:val="Sidhuvud"/>
    </w:pPr>
    <w:r>
      <w:rPr>
        <w:noProof/>
      </w:rPr>
      <w:drawing>
        <wp:inline distT="0" distB="0" distL="0" distR="0" wp14:anchorId="550CDDFC" wp14:editId="69ACF06D">
          <wp:extent cx="664144" cy="614852"/>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pic:cNvPicPr/>
                </pic:nvPicPr>
                <pic:blipFill>
                  <a:blip r:embed="rId1">
                    <a:extLst>
                      <a:ext uri="{28A0092B-C50C-407E-A947-70E740481C1C}">
                        <a14:useLocalDpi xmlns:a14="http://schemas.microsoft.com/office/drawing/2010/main" val="0"/>
                      </a:ext>
                    </a:extLst>
                  </a:blip>
                  <a:stretch>
                    <a:fillRect/>
                  </a:stretch>
                </pic:blipFill>
                <pic:spPr>
                  <a:xfrm>
                    <a:off x="0" y="0"/>
                    <a:ext cx="689456" cy="638285"/>
                  </a:xfrm>
                  <a:prstGeom prst="rect">
                    <a:avLst/>
                  </a:prstGeom>
                </pic:spPr>
              </pic:pic>
            </a:graphicData>
          </a:graphic>
        </wp:inline>
      </w:drawing>
    </w:r>
    <w:r>
      <w:tab/>
    </w:r>
    <w:r>
      <w:tab/>
    </w:r>
    <w:r>
      <w:rPr>
        <w:noProof/>
      </w:rPr>
      <w:drawing>
        <wp:inline distT="0" distB="0" distL="0" distR="0" wp14:anchorId="2A90644F" wp14:editId="0064F4F5">
          <wp:extent cx="1617779" cy="465245"/>
          <wp:effectExtent l="0" t="0" r="0" b="5080"/>
          <wp:docPr id="4" name="Bildobjekt 4" descr="En bild som visar ritni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En bild som visar ritning&#10;&#10;Automatiskt genererad beskrivning"/>
                  <pic:cNvPicPr/>
                </pic:nvPicPr>
                <pic:blipFill>
                  <a:blip r:embed="rId2">
                    <a:extLst>
                      <a:ext uri="{28A0092B-C50C-407E-A947-70E740481C1C}">
                        <a14:useLocalDpi xmlns:a14="http://schemas.microsoft.com/office/drawing/2010/main" val="0"/>
                      </a:ext>
                    </a:extLst>
                  </a:blip>
                  <a:stretch>
                    <a:fillRect/>
                  </a:stretch>
                </pic:blipFill>
                <pic:spPr>
                  <a:xfrm>
                    <a:off x="0" y="0"/>
                    <a:ext cx="1672237" cy="4809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2A3AE8"/>
    <w:multiLevelType w:val="hybridMultilevel"/>
    <w:tmpl w:val="404E80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FD859E5"/>
    <w:multiLevelType w:val="hybridMultilevel"/>
    <w:tmpl w:val="5464FDF2"/>
    <w:lvl w:ilvl="0" w:tplc="A8B6C1FC">
      <w:start w:val="1"/>
      <w:numFmt w:val="decimal"/>
      <w:lvlText w:val="%1."/>
      <w:lvlJc w:val="left"/>
      <w:pPr>
        <w:ind w:left="720" w:hanging="360"/>
      </w:pPr>
      <w:rPr>
        <w:b/>
        <w:bC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706F2F22"/>
    <w:multiLevelType w:val="hybridMultilevel"/>
    <w:tmpl w:val="BB8445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D99"/>
    <w:rsid w:val="0000715C"/>
    <w:rsid w:val="00030A23"/>
    <w:rsid w:val="00036CE4"/>
    <w:rsid w:val="000457F6"/>
    <w:rsid w:val="00076F21"/>
    <w:rsid w:val="00091B39"/>
    <w:rsid w:val="000A6839"/>
    <w:rsid w:val="000E3C9E"/>
    <w:rsid w:val="00133FD7"/>
    <w:rsid w:val="001640CC"/>
    <w:rsid w:val="00177789"/>
    <w:rsid w:val="001777A7"/>
    <w:rsid w:val="001946C9"/>
    <w:rsid w:val="001A23EE"/>
    <w:rsid w:val="001A4FA7"/>
    <w:rsid w:val="001C237E"/>
    <w:rsid w:val="001D0A70"/>
    <w:rsid w:val="001D42AC"/>
    <w:rsid w:val="001E33C9"/>
    <w:rsid w:val="00202C55"/>
    <w:rsid w:val="00203F8A"/>
    <w:rsid w:val="00243104"/>
    <w:rsid w:val="002A1F43"/>
    <w:rsid w:val="002C75E3"/>
    <w:rsid w:val="002D7236"/>
    <w:rsid w:val="002E3904"/>
    <w:rsid w:val="002F0083"/>
    <w:rsid w:val="00315454"/>
    <w:rsid w:val="00344CEE"/>
    <w:rsid w:val="00366917"/>
    <w:rsid w:val="003714DB"/>
    <w:rsid w:val="003912CD"/>
    <w:rsid w:val="003A5E86"/>
    <w:rsid w:val="003C5C14"/>
    <w:rsid w:val="003C6E71"/>
    <w:rsid w:val="003E76DA"/>
    <w:rsid w:val="004215BF"/>
    <w:rsid w:val="00422C89"/>
    <w:rsid w:val="004360EE"/>
    <w:rsid w:val="00461C55"/>
    <w:rsid w:val="004946ED"/>
    <w:rsid w:val="004E0DC5"/>
    <w:rsid w:val="004E17AF"/>
    <w:rsid w:val="004E1FC8"/>
    <w:rsid w:val="004E3BE0"/>
    <w:rsid w:val="004F2679"/>
    <w:rsid w:val="0058135F"/>
    <w:rsid w:val="005B10FF"/>
    <w:rsid w:val="005B3BF2"/>
    <w:rsid w:val="005F3737"/>
    <w:rsid w:val="006106DC"/>
    <w:rsid w:val="00633E71"/>
    <w:rsid w:val="00694C88"/>
    <w:rsid w:val="006D5E37"/>
    <w:rsid w:val="006D63DF"/>
    <w:rsid w:val="006F64F1"/>
    <w:rsid w:val="0071714A"/>
    <w:rsid w:val="00733A04"/>
    <w:rsid w:val="00736071"/>
    <w:rsid w:val="0074468B"/>
    <w:rsid w:val="0075349D"/>
    <w:rsid w:val="007801C1"/>
    <w:rsid w:val="00787A28"/>
    <w:rsid w:val="007A4E16"/>
    <w:rsid w:val="007B6E70"/>
    <w:rsid w:val="007C4C9B"/>
    <w:rsid w:val="007C654C"/>
    <w:rsid w:val="007D267D"/>
    <w:rsid w:val="007F33CB"/>
    <w:rsid w:val="008145B0"/>
    <w:rsid w:val="0087685C"/>
    <w:rsid w:val="00876FDE"/>
    <w:rsid w:val="00886A88"/>
    <w:rsid w:val="008B3E91"/>
    <w:rsid w:val="008C4F42"/>
    <w:rsid w:val="008F606D"/>
    <w:rsid w:val="009722C2"/>
    <w:rsid w:val="00977C0B"/>
    <w:rsid w:val="00983EC1"/>
    <w:rsid w:val="009A6679"/>
    <w:rsid w:val="009F6A82"/>
    <w:rsid w:val="00A15A89"/>
    <w:rsid w:val="00A527C3"/>
    <w:rsid w:val="00A549EE"/>
    <w:rsid w:val="00A76D99"/>
    <w:rsid w:val="00A840C4"/>
    <w:rsid w:val="00A97CED"/>
    <w:rsid w:val="00AD5907"/>
    <w:rsid w:val="00B005AD"/>
    <w:rsid w:val="00B0703B"/>
    <w:rsid w:val="00B17C03"/>
    <w:rsid w:val="00B47812"/>
    <w:rsid w:val="00B51A3A"/>
    <w:rsid w:val="00B51F6E"/>
    <w:rsid w:val="00B839FC"/>
    <w:rsid w:val="00B87FD6"/>
    <w:rsid w:val="00BA66A4"/>
    <w:rsid w:val="00BA70C6"/>
    <w:rsid w:val="00BB0DD8"/>
    <w:rsid w:val="00BF6B58"/>
    <w:rsid w:val="00C17CFC"/>
    <w:rsid w:val="00C41434"/>
    <w:rsid w:val="00C54B35"/>
    <w:rsid w:val="00C640AF"/>
    <w:rsid w:val="00C749AD"/>
    <w:rsid w:val="00C84E25"/>
    <w:rsid w:val="00C93BD5"/>
    <w:rsid w:val="00C965F2"/>
    <w:rsid w:val="00CC2FDA"/>
    <w:rsid w:val="00CF0531"/>
    <w:rsid w:val="00D40638"/>
    <w:rsid w:val="00D46B9D"/>
    <w:rsid w:val="00D51D3B"/>
    <w:rsid w:val="00D56C57"/>
    <w:rsid w:val="00D7050A"/>
    <w:rsid w:val="00D8070B"/>
    <w:rsid w:val="00D80DAF"/>
    <w:rsid w:val="00D91C11"/>
    <w:rsid w:val="00DB3339"/>
    <w:rsid w:val="00DB4603"/>
    <w:rsid w:val="00DC2AAA"/>
    <w:rsid w:val="00DD3FD9"/>
    <w:rsid w:val="00E06B3D"/>
    <w:rsid w:val="00E429B4"/>
    <w:rsid w:val="00E63A35"/>
    <w:rsid w:val="00E97D07"/>
    <w:rsid w:val="00ED34DC"/>
    <w:rsid w:val="00EE6510"/>
    <w:rsid w:val="00F332D5"/>
    <w:rsid w:val="00F557AA"/>
    <w:rsid w:val="00F9239C"/>
    <w:rsid w:val="00FB4BDB"/>
    <w:rsid w:val="00FD112E"/>
    <w:rsid w:val="00FF74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EF5F8"/>
  <w14:defaultImageDpi w14:val="32767"/>
  <w15:chartTrackingRefBased/>
  <w15:docId w15:val="{CFF79AA2-E2B9-2249-9103-8C215CAD9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36071"/>
    <w:rPr>
      <w:rFonts w:ascii="Arial" w:hAnsi="Arial"/>
      <w:color w:val="000000" w:themeColor="text1"/>
      <w:sz w:val="22"/>
    </w:rPr>
  </w:style>
  <w:style w:type="paragraph" w:styleId="Rubrik1">
    <w:name w:val="heading 1"/>
    <w:basedOn w:val="Normal"/>
    <w:next w:val="Normal"/>
    <w:link w:val="Rubrik1Char"/>
    <w:autoRedefine/>
    <w:uiPriority w:val="9"/>
    <w:qFormat/>
    <w:rsid w:val="00736071"/>
    <w:pPr>
      <w:autoSpaceDE w:val="0"/>
      <w:autoSpaceDN w:val="0"/>
      <w:adjustRightInd w:val="0"/>
      <w:textAlignment w:val="center"/>
      <w:outlineLvl w:val="0"/>
    </w:pPr>
    <w:rPr>
      <w:rFonts w:cs="Arial"/>
      <w:b/>
      <w:bCs/>
      <w:sz w:val="44"/>
      <w:szCs w:val="48"/>
    </w:rPr>
  </w:style>
  <w:style w:type="paragraph" w:styleId="Rubrik2">
    <w:name w:val="heading 2"/>
    <w:basedOn w:val="Normal"/>
    <w:next w:val="Normal"/>
    <w:link w:val="Rubrik2Char"/>
    <w:uiPriority w:val="9"/>
    <w:unhideWhenUsed/>
    <w:qFormat/>
    <w:rsid w:val="00736071"/>
    <w:pPr>
      <w:keepNext/>
      <w:keepLines/>
      <w:spacing w:before="40"/>
      <w:outlineLvl w:val="1"/>
    </w:pPr>
    <w:rPr>
      <w:rFonts w:eastAsiaTheme="majorEastAsia" w:cstheme="majorBidi"/>
      <w:sz w:val="36"/>
      <w:szCs w:val="26"/>
    </w:rPr>
  </w:style>
  <w:style w:type="paragraph" w:styleId="Rubrik3">
    <w:name w:val="heading 3"/>
    <w:basedOn w:val="Normal"/>
    <w:next w:val="Normal"/>
    <w:link w:val="Rubrik3Char"/>
    <w:uiPriority w:val="9"/>
    <w:unhideWhenUsed/>
    <w:qFormat/>
    <w:rsid w:val="00BA66A4"/>
    <w:pPr>
      <w:keepNext/>
      <w:keepLines/>
      <w:spacing w:before="40"/>
      <w:outlineLvl w:val="2"/>
    </w:pPr>
    <w:rPr>
      <w:rFonts w:eastAsiaTheme="majorEastAsia" w:cstheme="majorBidi"/>
      <w:b/>
      <w:sz w:val="32"/>
    </w:rPr>
  </w:style>
  <w:style w:type="paragraph" w:styleId="Rubrik4">
    <w:name w:val="heading 4"/>
    <w:basedOn w:val="Normal"/>
    <w:next w:val="Normal"/>
    <w:link w:val="Rubrik4Char"/>
    <w:uiPriority w:val="9"/>
    <w:unhideWhenUsed/>
    <w:qFormat/>
    <w:rsid w:val="00BA66A4"/>
    <w:pPr>
      <w:keepNext/>
      <w:keepLines/>
      <w:spacing w:before="40"/>
      <w:outlineLvl w:val="3"/>
    </w:pPr>
    <w:rPr>
      <w:rFonts w:eastAsiaTheme="majorEastAsia" w:cstheme="majorBidi"/>
      <w:b/>
      <w:iCs/>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36071"/>
    <w:pPr>
      <w:tabs>
        <w:tab w:val="center" w:pos="4536"/>
        <w:tab w:val="right" w:pos="9072"/>
      </w:tabs>
    </w:pPr>
  </w:style>
  <w:style w:type="character" w:customStyle="1" w:styleId="SidhuvudChar">
    <w:name w:val="Sidhuvud Char"/>
    <w:basedOn w:val="Standardstycketeckensnitt"/>
    <w:link w:val="Sidhuvud"/>
    <w:uiPriority w:val="99"/>
    <w:rsid w:val="00736071"/>
  </w:style>
  <w:style w:type="paragraph" w:styleId="Sidfot">
    <w:name w:val="footer"/>
    <w:basedOn w:val="Normal"/>
    <w:link w:val="SidfotChar"/>
    <w:uiPriority w:val="99"/>
    <w:unhideWhenUsed/>
    <w:rsid w:val="00736071"/>
    <w:pPr>
      <w:tabs>
        <w:tab w:val="center" w:pos="4536"/>
        <w:tab w:val="right" w:pos="9072"/>
      </w:tabs>
    </w:pPr>
  </w:style>
  <w:style w:type="character" w:customStyle="1" w:styleId="SidfotChar">
    <w:name w:val="Sidfot Char"/>
    <w:basedOn w:val="Standardstycketeckensnitt"/>
    <w:link w:val="Sidfot"/>
    <w:uiPriority w:val="99"/>
    <w:rsid w:val="00736071"/>
  </w:style>
  <w:style w:type="character" w:customStyle="1" w:styleId="Rubrik1Char">
    <w:name w:val="Rubrik 1 Char"/>
    <w:basedOn w:val="Standardstycketeckensnitt"/>
    <w:link w:val="Rubrik1"/>
    <w:uiPriority w:val="9"/>
    <w:rsid w:val="00736071"/>
    <w:rPr>
      <w:rFonts w:ascii="Arial" w:hAnsi="Arial" w:cs="Arial"/>
      <w:b/>
      <w:bCs/>
      <w:color w:val="000000" w:themeColor="text1"/>
      <w:sz w:val="44"/>
      <w:szCs w:val="48"/>
    </w:rPr>
  </w:style>
  <w:style w:type="table" w:styleId="Tabellrutnt">
    <w:name w:val="Table Grid"/>
    <w:basedOn w:val="Normaltabell"/>
    <w:uiPriority w:val="39"/>
    <w:rsid w:val="00736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information">
    <w:name w:val="Dokumentinformation"/>
    <w:basedOn w:val="Normal"/>
    <w:autoRedefine/>
    <w:rsid w:val="00736071"/>
    <w:pPr>
      <w:autoSpaceDE w:val="0"/>
      <w:autoSpaceDN w:val="0"/>
      <w:adjustRightInd w:val="0"/>
      <w:textAlignment w:val="center"/>
    </w:pPr>
    <w:rPr>
      <w:rFonts w:cs="Arial"/>
      <w:color w:val="000000"/>
      <w:sz w:val="15"/>
      <w:szCs w:val="15"/>
      <w:lang w:val="en-US"/>
    </w:rPr>
  </w:style>
  <w:style w:type="paragraph" w:customStyle="1" w:styleId="Rubrikdokumentinformation">
    <w:name w:val="Rubrik dokumentinformation"/>
    <w:basedOn w:val="Normal"/>
    <w:autoRedefine/>
    <w:rsid w:val="00736071"/>
    <w:rPr>
      <w:rFonts w:cs="Arial"/>
      <w:b/>
      <w:bCs/>
      <w:noProof/>
      <w:color w:val="000000"/>
      <w:sz w:val="15"/>
      <w:szCs w:val="15"/>
    </w:rPr>
  </w:style>
  <w:style w:type="character" w:styleId="Starkbetoning">
    <w:name w:val="Intense Emphasis"/>
    <w:basedOn w:val="Standardstycketeckensnitt"/>
    <w:uiPriority w:val="21"/>
    <w:qFormat/>
    <w:rsid w:val="00736071"/>
    <w:rPr>
      <w:rFonts w:ascii="Arial" w:hAnsi="Arial"/>
      <w:i/>
      <w:iCs/>
      <w:color w:val="4472C4" w:themeColor="accent1"/>
    </w:rPr>
  </w:style>
  <w:style w:type="character" w:customStyle="1" w:styleId="Rubrik2Char">
    <w:name w:val="Rubrik 2 Char"/>
    <w:basedOn w:val="Standardstycketeckensnitt"/>
    <w:link w:val="Rubrik2"/>
    <w:uiPriority w:val="9"/>
    <w:rsid w:val="00736071"/>
    <w:rPr>
      <w:rFonts w:ascii="Arial" w:eastAsiaTheme="majorEastAsia" w:hAnsi="Arial" w:cstheme="majorBidi"/>
      <w:color w:val="000000" w:themeColor="text1"/>
      <w:sz w:val="36"/>
      <w:szCs w:val="26"/>
    </w:rPr>
  </w:style>
  <w:style w:type="character" w:customStyle="1" w:styleId="Rubrik3Char">
    <w:name w:val="Rubrik 3 Char"/>
    <w:basedOn w:val="Standardstycketeckensnitt"/>
    <w:link w:val="Rubrik3"/>
    <w:uiPriority w:val="9"/>
    <w:rsid w:val="00BA66A4"/>
    <w:rPr>
      <w:rFonts w:ascii="Arial" w:eastAsiaTheme="majorEastAsia" w:hAnsi="Arial" w:cstheme="majorBidi"/>
      <w:b/>
      <w:color w:val="000000" w:themeColor="text1"/>
      <w:sz w:val="32"/>
    </w:rPr>
  </w:style>
  <w:style w:type="character" w:customStyle="1" w:styleId="Rubrik4Char">
    <w:name w:val="Rubrik 4 Char"/>
    <w:basedOn w:val="Standardstycketeckensnitt"/>
    <w:link w:val="Rubrik4"/>
    <w:uiPriority w:val="9"/>
    <w:rsid w:val="00BA66A4"/>
    <w:rPr>
      <w:rFonts w:ascii="Arial" w:eastAsiaTheme="majorEastAsia" w:hAnsi="Arial" w:cstheme="majorBidi"/>
      <w:b/>
      <w:iCs/>
      <w:color w:val="000000" w:themeColor="text1"/>
    </w:rPr>
  </w:style>
  <w:style w:type="character" w:styleId="Diskretbetoning">
    <w:name w:val="Subtle Emphasis"/>
    <w:basedOn w:val="Standardstycketeckensnitt"/>
    <w:uiPriority w:val="19"/>
    <w:qFormat/>
    <w:rsid w:val="00736071"/>
    <w:rPr>
      <w:rFonts w:ascii="Arial" w:hAnsi="Arial"/>
      <w:i/>
      <w:iCs/>
      <w:color w:val="404040" w:themeColor="text1" w:themeTint="BF"/>
    </w:rPr>
  </w:style>
  <w:style w:type="character" w:styleId="Betoning">
    <w:name w:val="Emphasis"/>
    <w:basedOn w:val="Standardstycketeckensnitt"/>
    <w:uiPriority w:val="20"/>
    <w:qFormat/>
    <w:rsid w:val="00736071"/>
    <w:rPr>
      <w:rFonts w:ascii="Arial" w:hAnsi="Arial"/>
      <w:i/>
      <w:iCs/>
    </w:rPr>
  </w:style>
  <w:style w:type="character" w:styleId="Stark">
    <w:name w:val="Strong"/>
    <w:basedOn w:val="Standardstycketeckensnitt"/>
    <w:uiPriority w:val="22"/>
    <w:qFormat/>
    <w:rsid w:val="00736071"/>
    <w:rPr>
      <w:rFonts w:ascii="Arial" w:hAnsi="Arial"/>
      <w:b/>
      <w:bCs/>
    </w:rPr>
  </w:style>
  <w:style w:type="paragraph" w:styleId="Citat">
    <w:name w:val="Quote"/>
    <w:basedOn w:val="Normal"/>
    <w:next w:val="Normal"/>
    <w:link w:val="CitatChar"/>
    <w:uiPriority w:val="29"/>
    <w:qFormat/>
    <w:rsid w:val="00736071"/>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736071"/>
    <w:rPr>
      <w:rFonts w:ascii="Arial" w:hAnsi="Arial"/>
      <w:i/>
      <w:iCs/>
      <w:color w:val="404040" w:themeColor="text1" w:themeTint="BF"/>
      <w:sz w:val="22"/>
    </w:rPr>
  </w:style>
  <w:style w:type="character" w:styleId="Starkreferens">
    <w:name w:val="Intense Reference"/>
    <w:aliases w:val="Datum dokument"/>
    <w:basedOn w:val="Standardstycketeckensnitt"/>
    <w:uiPriority w:val="32"/>
    <w:qFormat/>
    <w:rsid w:val="00736071"/>
    <w:rPr>
      <w:rFonts w:ascii="Arial" w:hAnsi="Arial"/>
      <w:b/>
      <w:bCs/>
      <w:smallCaps/>
      <w:color w:val="000000" w:themeColor="text1"/>
      <w:spacing w:val="5"/>
      <w:sz w:val="18"/>
    </w:rPr>
  </w:style>
  <w:style w:type="character" w:styleId="Sidnummer">
    <w:name w:val="page number"/>
    <w:basedOn w:val="Standardstycketeckensnitt"/>
    <w:uiPriority w:val="99"/>
    <w:semiHidden/>
    <w:unhideWhenUsed/>
    <w:rsid w:val="003C6E71"/>
  </w:style>
  <w:style w:type="character" w:styleId="Platshllartext">
    <w:name w:val="Placeholder Text"/>
    <w:basedOn w:val="Standardstycketeckensnitt"/>
    <w:uiPriority w:val="99"/>
    <w:semiHidden/>
    <w:rsid w:val="003C6E71"/>
    <w:rPr>
      <w:color w:val="808080"/>
    </w:rPr>
  </w:style>
  <w:style w:type="paragraph" w:styleId="Liststycke">
    <w:name w:val="List Paragraph"/>
    <w:basedOn w:val="Normal"/>
    <w:uiPriority w:val="34"/>
    <w:qFormat/>
    <w:rsid w:val="006106DC"/>
    <w:pPr>
      <w:ind w:left="720"/>
      <w:contextualSpacing/>
    </w:pPr>
  </w:style>
  <w:style w:type="character" w:styleId="Hyperlnk">
    <w:name w:val="Hyperlink"/>
    <w:basedOn w:val="Standardstycketeckensnitt"/>
    <w:uiPriority w:val="99"/>
    <w:semiHidden/>
    <w:unhideWhenUsed/>
    <w:rsid w:val="00F332D5"/>
    <w:rPr>
      <w:color w:val="0000FF"/>
      <w:u w:val="single"/>
    </w:rPr>
  </w:style>
  <w:style w:type="character" w:styleId="Kommentarsreferens">
    <w:name w:val="annotation reference"/>
    <w:basedOn w:val="Standardstycketeckensnitt"/>
    <w:uiPriority w:val="99"/>
    <w:semiHidden/>
    <w:unhideWhenUsed/>
    <w:rsid w:val="002F0083"/>
    <w:rPr>
      <w:sz w:val="16"/>
      <w:szCs w:val="16"/>
    </w:rPr>
  </w:style>
  <w:style w:type="paragraph" w:styleId="Kommentarer">
    <w:name w:val="annotation text"/>
    <w:basedOn w:val="Normal"/>
    <w:link w:val="KommentarerChar"/>
    <w:uiPriority w:val="99"/>
    <w:semiHidden/>
    <w:unhideWhenUsed/>
    <w:rsid w:val="002F0083"/>
    <w:rPr>
      <w:sz w:val="20"/>
      <w:szCs w:val="20"/>
    </w:rPr>
  </w:style>
  <w:style w:type="character" w:customStyle="1" w:styleId="KommentarerChar">
    <w:name w:val="Kommentarer Char"/>
    <w:basedOn w:val="Standardstycketeckensnitt"/>
    <w:link w:val="Kommentarer"/>
    <w:uiPriority w:val="99"/>
    <w:semiHidden/>
    <w:rsid w:val="002F0083"/>
    <w:rPr>
      <w:rFonts w:ascii="Arial" w:hAnsi="Arial"/>
      <w:color w:val="000000" w:themeColor="text1"/>
      <w:sz w:val="20"/>
      <w:szCs w:val="20"/>
    </w:rPr>
  </w:style>
  <w:style w:type="paragraph" w:styleId="Kommentarsmne">
    <w:name w:val="annotation subject"/>
    <w:basedOn w:val="Kommentarer"/>
    <w:next w:val="Kommentarer"/>
    <w:link w:val="KommentarsmneChar"/>
    <w:uiPriority w:val="99"/>
    <w:semiHidden/>
    <w:unhideWhenUsed/>
    <w:rsid w:val="002F0083"/>
    <w:rPr>
      <w:b/>
      <w:bCs/>
    </w:rPr>
  </w:style>
  <w:style w:type="character" w:customStyle="1" w:styleId="KommentarsmneChar">
    <w:name w:val="Kommentarsämne Char"/>
    <w:basedOn w:val="KommentarerChar"/>
    <w:link w:val="Kommentarsmne"/>
    <w:uiPriority w:val="99"/>
    <w:semiHidden/>
    <w:rsid w:val="002F0083"/>
    <w:rPr>
      <w:rFonts w:ascii="Arial" w:hAnsi="Arial"/>
      <w:b/>
      <w:bCs/>
      <w:color w:val="000000" w:themeColor="text1"/>
      <w:sz w:val="20"/>
      <w:szCs w:val="20"/>
    </w:rPr>
  </w:style>
  <w:style w:type="paragraph" w:styleId="Ballongtext">
    <w:name w:val="Balloon Text"/>
    <w:basedOn w:val="Normal"/>
    <w:link w:val="BallongtextChar"/>
    <w:uiPriority w:val="99"/>
    <w:semiHidden/>
    <w:unhideWhenUsed/>
    <w:rsid w:val="002F0083"/>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F0083"/>
    <w:rPr>
      <w:rFonts w:ascii="Segoe UI" w:hAnsi="Segoe UI" w:cs="Segoe UI"/>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3FBB84F5155B94B92539B2A190D4E1B"/>
        <w:category>
          <w:name w:val="Allmänt"/>
          <w:gallery w:val="placeholder"/>
        </w:category>
        <w:types>
          <w:type w:val="bbPlcHdr"/>
        </w:types>
        <w:behaviors>
          <w:behavior w:val="content"/>
        </w:behaviors>
        <w:guid w:val="{31CF6862-6360-3045-B1FB-8189CFF2478B}"/>
      </w:docPartPr>
      <w:docPartBody>
        <w:p w:rsidR="00472B8D" w:rsidRDefault="00A2146C">
          <w:pPr>
            <w:pStyle w:val="B3FBB84F5155B94B92539B2A190D4E1B"/>
          </w:pPr>
          <w:r>
            <w:rPr>
              <w:rStyle w:val="Platshllartext"/>
            </w:rPr>
            <w:t xml:space="preserve">Klicka för </w:t>
          </w:r>
          <w:r w:rsidRPr="00AA3AB6">
            <w:rPr>
              <w:rStyle w:val="Platshllartext"/>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46C"/>
    <w:rsid w:val="00472B8D"/>
    <w:rsid w:val="00897D1F"/>
    <w:rsid w:val="00994F94"/>
    <w:rsid w:val="009F22B5"/>
    <w:rsid w:val="00A214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3FBB84F5155B94B92539B2A190D4E1B">
    <w:name w:val="B3FBB84F5155B94B92539B2A190D4E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949</Words>
  <Characters>5030</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Nordehammar</dc:creator>
  <cp:keywords/>
  <dc:description/>
  <cp:lastModifiedBy>Linander Greger</cp:lastModifiedBy>
  <cp:revision>5</cp:revision>
  <dcterms:created xsi:type="dcterms:W3CDTF">2021-09-29T06:20:00Z</dcterms:created>
  <dcterms:modified xsi:type="dcterms:W3CDTF">2021-10-01T12:16:00Z</dcterms:modified>
</cp:coreProperties>
</file>