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3B1F6" w14:textId="77777777" w:rsidR="00A9511F" w:rsidRPr="00133C6C" w:rsidRDefault="00A9511F" w:rsidP="00BF3C7C">
      <w:pPr>
        <w:pStyle w:val="Rubrik1"/>
      </w:pPr>
    </w:p>
    <w:p w14:paraId="70418B9C" w14:textId="77777777" w:rsidR="002752E2" w:rsidRDefault="002752E2" w:rsidP="00587955">
      <w:pPr>
        <w:rPr>
          <w:b/>
          <w:bCs/>
        </w:rPr>
      </w:pPr>
    </w:p>
    <w:p w14:paraId="7C089383" w14:textId="51B34194" w:rsidR="00587955" w:rsidRDefault="00494566" w:rsidP="002752E2">
      <w:pPr>
        <w:pStyle w:val="Rubrik1"/>
      </w:pPr>
      <w:r>
        <w:t>Minnesanteckningar</w:t>
      </w:r>
      <w:r w:rsidR="002752E2">
        <w:t xml:space="preserve"> </w:t>
      </w:r>
      <w:r w:rsidR="00587955">
        <w:t>Tjänstemannaberedning</w:t>
      </w:r>
      <w:r w:rsidR="002752E2">
        <w:t xml:space="preserve"> till Centralt Samverkansorgan</w:t>
      </w:r>
      <w:r w:rsidR="00A656FA">
        <w:t xml:space="preserve"> 4 december</w:t>
      </w:r>
      <w:r w:rsidR="00587955">
        <w:t xml:space="preserve"> </w:t>
      </w:r>
    </w:p>
    <w:p w14:paraId="21BC85BB" w14:textId="5863217D" w:rsidR="002752E2" w:rsidRDefault="002752E2" w:rsidP="002752E2"/>
    <w:p w14:paraId="60D0980F" w14:textId="3FE0C856" w:rsidR="000945A9" w:rsidRDefault="000945A9" w:rsidP="00F66556">
      <w:r w:rsidRPr="00607B2B">
        <w:rPr>
          <w:b/>
          <w:bCs/>
        </w:rPr>
        <w:t>För Region Skåne</w:t>
      </w:r>
      <w:r>
        <w:tab/>
      </w:r>
      <w:r>
        <w:tab/>
      </w:r>
      <w:r>
        <w:tab/>
      </w:r>
      <w:r>
        <w:tab/>
      </w:r>
      <w:r w:rsidRPr="00AD79CA">
        <w:rPr>
          <w:b/>
          <w:bCs/>
        </w:rPr>
        <w:t>För kommunerna</w:t>
      </w:r>
    </w:p>
    <w:p w14:paraId="22A5D239" w14:textId="6B02ADC0" w:rsidR="00F66556" w:rsidRPr="00F66556" w:rsidRDefault="00F66556" w:rsidP="00F66556">
      <w:r w:rsidRPr="00F66556">
        <w:t>Thomas Persson</w:t>
      </w:r>
      <w:r w:rsidRPr="00F66556">
        <w:tab/>
      </w:r>
      <w:r w:rsidRPr="00F66556">
        <w:tab/>
      </w:r>
      <w:r w:rsidRPr="00F66556">
        <w:tab/>
      </w:r>
      <w:r w:rsidRPr="00F66556">
        <w:tab/>
      </w:r>
      <w:r w:rsidRPr="00F66556">
        <w:tab/>
        <w:t>Carina Lindkvist, Sk</w:t>
      </w:r>
      <w:r>
        <w:t>ånes Kommuner</w:t>
      </w:r>
    </w:p>
    <w:p w14:paraId="4E7E942C" w14:textId="60023A94" w:rsidR="00F66556" w:rsidRPr="00AD79CA" w:rsidRDefault="00F66556" w:rsidP="00F66556">
      <w:r w:rsidRPr="00AD79CA">
        <w:t>Louise Roberts</w:t>
      </w:r>
      <w:r w:rsidRPr="00AD79CA">
        <w:tab/>
      </w:r>
      <w:r w:rsidRPr="00AD79CA">
        <w:tab/>
      </w:r>
      <w:r w:rsidRPr="00AD79CA">
        <w:tab/>
      </w:r>
      <w:r w:rsidRPr="00AD79CA">
        <w:tab/>
      </w:r>
      <w:r w:rsidRPr="00AD79CA">
        <w:tab/>
      </w:r>
      <w:r w:rsidR="00AD79CA" w:rsidRPr="00F66556">
        <w:t>Emelie Sundén, Skå</w:t>
      </w:r>
      <w:r w:rsidR="00AD79CA">
        <w:t>nes Kommuner</w:t>
      </w:r>
      <w:r w:rsidR="00AD79CA" w:rsidRPr="00AD79CA">
        <w:t xml:space="preserve"> </w:t>
      </w:r>
    </w:p>
    <w:p w14:paraId="6907300D" w14:textId="2618CED2" w:rsidR="00F66556" w:rsidRPr="00F66556" w:rsidRDefault="00F66556" w:rsidP="00F66556">
      <w:r w:rsidRPr="00F66556">
        <w:t>Maria Ohlsson-Andersson</w:t>
      </w:r>
      <w:r w:rsidRPr="00F66556">
        <w:tab/>
      </w:r>
      <w:r w:rsidRPr="00F66556">
        <w:tab/>
      </w:r>
      <w:r w:rsidRPr="00F66556">
        <w:tab/>
      </w:r>
      <w:r w:rsidRPr="00F66556">
        <w:tab/>
      </w:r>
      <w:r w:rsidR="00AD79CA" w:rsidRPr="00F66556">
        <w:t>Anna-Lena Fällman, Skå</w:t>
      </w:r>
      <w:r w:rsidR="00AD79CA">
        <w:t>nes Kommuner</w:t>
      </w:r>
    </w:p>
    <w:p w14:paraId="53CB5B48" w14:textId="511EF3B8" w:rsidR="00F66556" w:rsidRDefault="00F66556" w:rsidP="00F66556">
      <w:r>
        <w:t>Greger Linander</w:t>
      </w:r>
      <w:r>
        <w:tab/>
      </w:r>
      <w:r>
        <w:tab/>
      </w:r>
      <w:r>
        <w:tab/>
      </w:r>
      <w:r>
        <w:tab/>
      </w:r>
      <w:r>
        <w:tab/>
      </w:r>
      <w:r w:rsidR="00AD79CA">
        <w:t xml:space="preserve">Mats Renard, Skånes Kommuner </w:t>
      </w:r>
    </w:p>
    <w:p w14:paraId="3B79BCF6" w14:textId="35346CCC" w:rsidR="00F66556" w:rsidRDefault="00E55BB4" w:rsidP="00F66556">
      <w:r>
        <w:t>Karin Torell</w:t>
      </w:r>
      <w:r w:rsidR="00554F3D">
        <w:tab/>
      </w:r>
      <w:r w:rsidR="00554F3D">
        <w:tab/>
      </w:r>
      <w:r w:rsidR="00F66556">
        <w:tab/>
      </w:r>
      <w:r w:rsidR="00F66556">
        <w:tab/>
      </w:r>
      <w:r w:rsidR="00F66556">
        <w:tab/>
        <w:t>Leena Berlin-Hallrup, Svedala</w:t>
      </w:r>
    </w:p>
    <w:p w14:paraId="4853011C" w14:textId="373EABC5" w:rsidR="00F66556" w:rsidRDefault="00E55BB4" w:rsidP="00F66556">
      <w:r>
        <w:t>Marie Olsson</w:t>
      </w:r>
      <w:r w:rsidR="00F66556">
        <w:tab/>
      </w:r>
      <w:r w:rsidR="00F66556">
        <w:tab/>
      </w:r>
      <w:r w:rsidR="00F66556">
        <w:tab/>
      </w:r>
      <w:r w:rsidR="00F66556">
        <w:tab/>
      </w:r>
      <w:r w:rsidR="00F66556">
        <w:tab/>
        <w:t>Helena Ståhl, Osby</w:t>
      </w:r>
    </w:p>
    <w:p w14:paraId="335E5D8C" w14:textId="2F73B2D6" w:rsidR="00F66556" w:rsidRPr="00FC7491" w:rsidRDefault="00E55BB4" w:rsidP="00F66556">
      <w:r w:rsidRPr="00FC7491">
        <w:t>Lars Almroth</w:t>
      </w:r>
      <w:r w:rsidR="00F66556" w:rsidRPr="00FC7491">
        <w:tab/>
      </w:r>
      <w:r w:rsidR="00F66556" w:rsidRPr="00FC7491">
        <w:tab/>
      </w:r>
      <w:r w:rsidR="00F66556" w:rsidRPr="00FC7491">
        <w:tab/>
      </w:r>
      <w:r w:rsidR="00F66556" w:rsidRPr="00FC7491">
        <w:tab/>
      </w:r>
      <w:r w:rsidRPr="00FC7491">
        <w:tab/>
      </w:r>
      <w:r w:rsidR="00F66556" w:rsidRPr="00FC7491">
        <w:t>Elina Opasiak, Malmö</w:t>
      </w:r>
    </w:p>
    <w:p w14:paraId="46379D8C" w14:textId="1397DDFE" w:rsidR="00F66556" w:rsidRDefault="00F66556" w:rsidP="00F66556">
      <w:r>
        <w:t>Lena Jeppsson</w:t>
      </w:r>
      <w:r>
        <w:tab/>
      </w:r>
      <w:r>
        <w:tab/>
      </w:r>
      <w:r>
        <w:tab/>
      </w:r>
      <w:r>
        <w:tab/>
      </w:r>
      <w:r>
        <w:tab/>
        <w:t>Anna Borgius, Lund</w:t>
      </w:r>
    </w:p>
    <w:p w14:paraId="6B3C0520" w14:textId="60F7153A" w:rsidR="00F66556" w:rsidRPr="00D3355D" w:rsidRDefault="00D3355D" w:rsidP="00F66556">
      <w:r w:rsidRPr="00D3355D">
        <w:t xml:space="preserve">Ingrid </w:t>
      </w:r>
      <w:r w:rsidR="005B1436">
        <w:t>V</w:t>
      </w:r>
      <w:r w:rsidRPr="00D3355D">
        <w:t>esterberg</w:t>
      </w:r>
      <w:r w:rsidR="00F66556" w:rsidRPr="00D3355D">
        <w:tab/>
      </w:r>
      <w:r w:rsidR="00F66556" w:rsidRPr="00D3355D">
        <w:tab/>
      </w:r>
      <w:r w:rsidR="00F66556" w:rsidRPr="00D3355D">
        <w:tab/>
      </w:r>
      <w:r w:rsidR="00F66556" w:rsidRPr="00D3355D">
        <w:tab/>
      </w:r>
      <w:r w:rsidR="00F66556" w:rsidRPr="00D3355D">
        <w:tab/>
      </w:r>
      <w:r w:rsidR="00AD79CA" w:rsidRPr="00D3355D">
        <w:t>Eva Gustafsson, Sjöbo</w:t>
      </w:r>
    </w:p>
    <w:p w14:paraId="51ECB1A2" w14:textId="0182C56A" w:rsidR="00F66556" w:rsidRDefault="00806B92" w:rsidP="00F66556">
      <w:r>
        <w:t>Birgitta Ender</w:t>
      </w:r>
      <w:r w:rsidR="00F66556" w:rsidRPr="00D3355D">
        <w:tab/>
      </w:r>
      <w:r w:rsidR="00F66556" w:rsidRPr="00D3355D">
        <w:tab/>
      </w:r>
      <w:r w:rsidR="00F66556" w:rsidRPr="00D3355D">
        <w:tab/>
      </w:r>
      <w:r w:rsidR="00F66556" w:rsidRPr="00D3355D">
        <w:tab/>
      </w:r>
      <w:r w:rsidR="00F66556" w:rsidRPr="00D3355D">
        <w:tab/>
      </w:r>
      <w:r w:rsidR="00F66556">
        <w:t>Catharina Byström, Vellinge</w:t>
      </w:r>
    </w:p>
    <w:p w14:paraId="6E08965E" w14:textId="7D58EA16" w:rsidR="002752E2" w:rsidRPr="002752E2" w:rsidRDefault="00F66556" w:rsidP="00F66556">
      <w:r>
        <w:tab/>
      </w:r>
      <w:r>
        <w:tab/>
      </w:r>
      <w:r>
        <w:tab/>
      </w:r>
      <w:r>
        <w:tab/>
      </w:r>
      <w:r w:rsidR="00607B2B">
        <w:tab/>
      </w:r>
      <w:r w:rsidR="00E55BB4">
        <w:tab/>
      </w:r>
      <w:r w:rsidR="00AD79CA">
        <w:t>Agneta Hugander, Klippan</w:t>
      </w:r>
    </w:p>
    <w:p w14:paraId="0EDD2A17" w14:textId="77777777" w:rsidR="00607B2B" w:rsidRDefault="00607B2B" w:rsidP="00587955"/>
    <w:p w14:paraId="6329CE31" w14:textId="453FA7EB" w:rsidR="000945A9" w:rsidRDefault="000945A9" w:rsidP="00587955">
      <w:r>
        <w:t>Tid 2020-1</w:t>
      </w:r>
      <w:r w:rsidR="00A656FA">
        <w:t>2-04</w:t>
      </w:r>
      <w:r w:rsidR="00F47422">
        <w:t xml:space="preserve"> kl. 12.30-15.30 </w:t>
      </w:r>
    </w:p>
    <w:p w14:paraId="08ECD7DE" w14:textId="0D635231" w:rsidR="00A71394" w:rsidRDefault="00A71394" w:rsidP="00587955">
      <w:r>
        <w:t>Mötet genomför</w:t>
      </w:r>
      <w:r w:rsidR="0039456E">
        <w:t>de</w:t>
      </w:r>
      <w:r>
        <w:t>s via teams</w:t>
      </w:r>
    </w:p>
    <w:p w14:paraId="6F366EAD" w14:textId="77777777" w:rsidR="00F47422" w:rsidRDefault="00F47422" w:rsidP="00587955"/>
    <w:p w14:paraId="5BCC6EB2" w14:textId="77777777" w:rsidR="000945A9" w:rsidRDefault="000945A9" w:rsidP="00587955"/>
    <w:p w14:paraId="4EDADB68" w14:textId="0DD27A8C" w:rsidR="000945A9" w:rsidRDefault="000945A9" w:rsidP="00A71394">
      <w:pPr>
        <w:pStyle w:val="Rubrik2"/>
      </w:pPr>
      <w:r>
        <w:t>Dagordning</w:t>
      </w:r>
    </w:p>
    <w:p w14:paraId="5EB3F6E5" w14:textId="39138536" w:rsidR="00A33C6B" w:rsidRDefault="00A33C6B" w:rsidP="00A33C6B"/>
    <w:p w14:paraId="3CEA302D" w14:textId="1D1DB72A" w:rsidR="00A33C6B" w:rsidRDefault="00A33C6B" w:rsidP="00963BC8">
      <w:pPr>
        <w:pStyle w:val="Rubrik3"/>
      </w:pPr>
      <w:r>
        <w:t>Fråga om GDPR</w:t>
      </w:r>
    </w:p>
    <w:p w14:paraId="180889EC" w14:textId="6761322F" w:rsidR="00404883" w:rsidRPr="00404883" w:rsidRDefault="00404883" w:rsidP="00404883">
      <w:r w:rsidRPr="00404883">
        <w:t>Alla godkänner namnpublicering i enlighet med GDPR.</w:t>
      </w:r>
    </w:p>
    <w:p w14:paraId="4ECC9D34" w14:textId="04E58C97" w:rsidR="00D8516C" w:rsidRDefault="00D8516C" w:rsidP="00D8516C"/>
    <w:p w14:paraId="754F34D3" w14:textId="2EDC42DC" w:rsidR="00A33C6B" w:rsidRDefault="002D3571" w:rsidP="00963BC8">
      <w:pPr>
        <w:pStyle w:val="Rubrik3"/>
      </w:pPr>
      <w:r>
        <w:t>R</w:t>
      </w:r>
      <w:r w:rsidR="00A33C6B" w:rsidRPr="00A33C6B">
        <w:t>epresentation</w:t>
      </w:r>
      <w:r>
        <w:t xml:space="preserve"> i gruppen</w:t>
      </w:r>
    </w:p>
    <w:p w14:paraId="52FDCAF0" w14:textId="37FCEBB2" w:rsidR="0039456E" w:rsidRDefault="0039456E" w:rsidP="0039456E">
      <w:r>
        <w:t>Marco Brizzi</w:t>
      </w:r>
      <w:r w:rsidR="00D3355D">
        <w:t>, sjukhuschef Trelleborg</w:t>
      </w:r>
      <w:r w:rsidR="00E158FB">
        <w:t xml:space="preserve"> kommer att delta i gruppen. </w:t>
      </w:r>
    </w:p>
    <w:p w14:paraId="5D63DA2F" w14:textId="681240FE" w:rsidR="0039456E" w:rsidRDefault="008F0D64" w:rsidP="0039456E">
      <w:r w:rsidRPr="008F0D64">
        <w:t xml:space="preserve">Primärvården Skåne representeras av Ingrid Vesterberg, Maria Ohlsson-Andersson, Birgitta Ender, Emma Borgstrand och Marie Olsson. </w:t>
      </w:r>
      <w:r w:rsidR="00D3355D">
        <w:t xml:space="preserve"> </w:t>
      </w:r>
    </w:p>
    <w:p w14:paraId="2EDC09FE" w14:textId="0311EBFA" w:rsidR="00554F3D" w:rsidRDefault="00554F3D" w:rsidP="0039456E">
      <w:r>
        <w:t xml:space="preserve">Lars Almroth kommer att ersätta Thomas Persson som vice ordförande i Central Tjänstemannaberedning </w:t>
      </w:r>
      <w:r w:rsidR="00D3355D">
        <w:t>från 1 januari.</w:t>
      </w:r>
    </w:p>
    <w:p w14:paraId="61967C1B" w14:textId="77777777" w:rsidR="00D3355D" w:rsidRDefault="00D3355D" w:rsidP="0039456E"/>
    <w:p w14:paraId="0468A239" w14:textId="17927747" w:rsidR="00554F3D" w:rsidRDefault="00554F3D" w:rsidP="0039456E">
      <w:r>
        <w:t>Mats Renard från Skånes Kommuner</w:t>
      </w:r>
      <w:r w:rsidR="00D3355D">
        <w:t xml:space="preserve"> ingår i Central Tjänstemannaberedning.</w:t>
      </w:r>
    </w:p>
    <w:p w14:paraId="51D23213" w14:textId="2DB77B29" w:rsidR="00554F3D" w:rsidRDefault="00554F3D" w:rsidP="0039456E">
      <w:r>
        <w:t xml:space="preserve">Leila </w:t>
      </w:r>
      <w:r w:rsidR="00D3355D">
        <w:t>Misirli</w:t>
      </w:r>
      <w:r>
        <w:t>, Staffanstorp, kommer att ersätta Anna Borgius från Mellersta</w:t>
      </w:r>
      <w:r w:rsidR="00E158FB">
        <w:t xml:space="preserve"> från och med 2021</w:t>
      </w:r>
      <w:r>
        <w:t>.</w:t>
      </w:r>
    </w:p>
    <w:p w14:paraId="2D942104" w14:textId="77777777" w:rsidR="00554F3D" w:rsidRPr="0039456E" w:rsidRDefault="00554F3D" w:rsidP="0039456E"/>
    <w:p w14:paraId="1B785BC5" w14:textId="73654C9C" w:rsidR="00963BC8" w:rsidRDefault="00963BC8" w:rsidP="00963BC8"/>
    <w:p w14:paraId="69D055B1" w14:textId="18BBD843" w:rsidR="00963BC8" w:rsidRDefault="00963BC8" w:rsidP="00963BC8">
      <w:pPr>
        <w:pStyle w:val="Rubrik3"/>
      </w:pPr>
      <w:r>
        <w:t>Covid-19</w:t>
      </w:r>
    </w:p>
    <w:p w14:paraId="79643A88" w14:textId="37FE8F91" w:rsidR="00437503" w:rsidRPr="00437503" w:rsidRDefault="00437503" w:rsidP="00437503">
      <w:r>
        <w:t xml:space="preserve">Thomas Persson &amp; </w:t>
      </w:r>
      <w:r w:rsidR="00864C4E">
        <w:t xml:space="preserve">kommunrepresentanter </w:t>
      </w:r>
    </w:p>
    <w:p w14:paraId="5C7F8F64" w14:textId="473A2ABD" w:rsidR="00963BC8" w:rsidRDefault="00963BC8" w:rsidP="00963BC8">
      <w:r>
        <w:t>Nuläge Region Skåne, Besöksrestriktioner &amp; nuläget i kommunerna</w:t>
      </w:r>
    </w:p>
    <w:p w14:paraId="1038F7C8" w14:textId="127BB8A9" w:rsidR="00963BC8" w:rsidRDefault="00963BC8" w:rsidP="00963BC8">
      <w:r>
        <w:t>Alla delregioner gör en kort redovisning vid mötet.</w:t>
      </w:r>
    </w:p>
    <w:p w14:paraId="2F67E8C3" w14:textId="4059519D" w:rsidR="00554F3D" w:rsidRDefault="00554F3D" w:rsidP="00963BC8"/>
    <w:p w14:paraId="3EBE7A93" w14:textId="73D43861" w:rsidR="008C14FB" w:rsidRDefault="00554F3D" w:rsidP="00963BC8">
      <w:r>
        <w:t xml:space="preserve">Under de senaste veckorna har patienter med </w:t>
      </w:r>
      <w:proofErr w:type="spellStart"/>
      <w:r>
        <w:t>Covid</w:t>
      </w:r>
      <w:proofErr w:type="spellEnd"/>
      <w:r>
        <w:t xml:space="preserve"> -19 ökat till antal som överstiger vårens siffror. Givet innebär det ett ansträngt läge och omställningar har behövt göras. 1 december nåddes den högsta toppen </w:t>
      </w:r>
      <w:r w:rsidR="00E158FB">
        <w:t xml:space="preserve">med </w:t>
      </w:r>
      <w:r>
        <w:t xml:space="preserve">243 konstaterade patienter med </w:t>
      </w:r>
      <w:proofErr w:type="spellStart"/>
      <w:r>
        <w:t>Covid</w:t>
      </w:r>
      <w:proofErr w:type="spellEnd"/>
      <w:r>
        <w:t xml:space="preserve"> -19 inneliggande och antalet har sedan minskat något. Diskussioner om besöksförbud pågår och besöksrestriktioner finns utifrån lokala behov. En god samverkan mellan kommuner, primärvård och sjukhus är centralt för att klara situationen. Det pågår mycket arbete med smittspårning och man ser även en markant ökad sjukfrånvaro. </w:t>
      </w:r>
    </w:p>
    <w:p w14:paraId="0EC1B7F2" w14:textId="77777777" w:rsidR="008C14FB" w:rsidRDefault="008C14FB" w:rsidP="00963BC8"/>
    <w:p w14:paraId="69BA4A6A" w14:textId="4894B3F6" w:rsidR="00864C4E" w:rsidRDefault="00554F3D" w:rsidP="00963BC8">
      <w:r>
        <w:t xml:space="preserve">Snabbtesterna börjar användas inom akutsjukvården </w:t>
      </w:r>
      <w:r w:rsidR="008C14FB">
        <w:t>och primärvården</w:t>
      </w:r>
      <w:r w:rsidR="00336747">
        <w:t xml:space="preserve"> samt i mobilt team i Malmö</w:t>
      </w:r>
      <w:r w:rsidR="008C14FB">
        <w:t xml:space="preserve"> </w:t>
      </w:r>
      <w:r>
        <w:t>idag (4 december).</w:t>
      </w:r>
      <w:r w:rsidR="00097B2D">
        <w:t xml:space="preserve"> </w:t>
      </w:r>
      <w:r>
        <w:t xml:space="preserve">Arbete kring beredskap inför jul- och nyår pågår.  </w:t>
      </w:r>
    </w:p>
    <w:p w14:paraId="7E82FE05" w14:textId="77777777" w:rsidR="00864C4E" w:rsidRDefault="00864C4E" w:rsidP="00963BC8"/>
    <w:p w14:paraId="67FAAF69" w14:textId="0BC8BFEF" w:rsidR="00864C4E" w:rsidRDefault="00864C4E" w:rsidP="00963BC8">
      <w:r>
        <w:t>Från kommunerna rapporteras följande:</w:t>
      </w:r>
    </w:p>
    <w:p w14:paraId="2F77E5F4" w14:textId="77777777" w:rsidR="007F33DF" w:rsidRDefault="007F33DF" w:rsidP="00963BC8"/>
    <w:p w14:paraId="7879F178" w14:textId="6B383FF6" w:rsidR="005F6AB9" w:rsidRDefault="005F6AB9" w:rsidP="00963BC8">
      <w:r>
        <w:t xml:space="preserve">Mellersta; </w:t>
      </w:r>
    </w:p>
    <w:p w14:paraId="610F2A67" w14:textId="4D1C73FB" w:rsidR="005F6AB9" w:rsidRDefault="00E158FB" w:rsidP="00963BC8">
      <w:r>
        <w:t>Det f</w:t>
      </w:r>
      <w:r w:rsidR="005F6AB9">
        <w:t xml:space="preserve">inns smittspridning i de flesta kommunerna. Hög sjukfrånvaro, i vissa kommuner är det allvarliga problem med </w:t>
      </w:r>
      <w:r w:rsidR="00500713">
        <w:t xml:space="preserve">hög </w:t>
      </w:r>
      <w:r w:rsidR="005F6AB9">
        <w:t>personal</w:t>
      </w:r>
      <w:r w:rsidR="00500713">
        <w:t>frånvaro</w:t>
      </w:r>
      <w:r w:rsidR="005F6AB9">
        <w:t xml:space="preserve">. Viktigt att personalprovtagningen fungerar. En kommun har tillfälligt besöksförbud. </w:t>
      </w:r>
    </w:p>
    <w:p w14:paraId="1003770F" w14:textId="6FFB2D66" w:rsidR="005F6AB9" w:rsidRDefault="005F6AB9" w:rsidP="00963BC8"/>
    <w:p w14:paraId="12098FAE" w14:textId="703ADF00" w:rsidR="005F6AB9" w:rsidRDefault="005F6AB9" w:rsidP="00963BC8">
      <w:r>
        <w:t xml:space="preserve">Sydväst; </w:t>
      </w:r>
    </w:p>
    <w:p w14:paraId="33B3871A" w14:textId="3A07B200" w:rsidR="00437503" w:rsidRDefault="005F6AB9" w:rsidP="00963BC8">
      <w:r>
        <w:t>Man har tillskapat en gemensam Covid-19 enhet. En kommun har tillfälligt besöksförbud</w:t>
      </w:r>
      <w:r w:rsidR="003D7D0D">
        <w:t xml:space="preserve">. I övriga två kommuner är läget relativt lugnt. </w:t>
      </w:r>
    </w:p>
    <w:p w14:paraId="54448A0F" w14:textId="347B47C2" w:rsidR="003D7D0D" w:rsidRDefault="003D7D0D" w:rsidP="00963BC8"/>
    <w:p w14:paraId="787CB13E" w14:textId="25596F89" w:rsidR="00D150B3" w:rsidRDefault="00D150B3" w:rsidP="00963BC8">
      <w:r>
        <w:t>Nordväst;</w:t>
      </w:r>
      <w:r>
        <w:br/>
        <w:t xml:space="preserve">Ansträngt läge. Alla kommuner utom en har smittspridning. En kommun har tillfälligt besöksförbud. Hög sjukfrånvaro bland personal. </w:t>
      </w:r>
    </w:p>
    <w:p w14:paraId="731899B5" w14:textId="11CDA4C6" w:rsidR="00D150B3" w:rsidRDefault="00D150B3" w:rsidP="00963BC8"/>
    <w:p w14:paraId="193708B0" w14:textId="0CDC85A2" w:rsidR="00D150B3" w:rsidRDefault="00D150B3" w:rsidP="00963BC8">
      <w:r>
        <w:t>Nordost;</w:t>
      </w:r>
    </w:p>
    <w:p w14:paraId="02FF432A" w14:textId="28926E2A" w:rsidR="00D150B3" w:rsidRDefault="00D150B3" w:rsidP="00963BC8">
      <w:r>
        <w:t xml:space="preserve">Alla kommuner har smittspridning i olika utsträckning. Några kommuner har svårt med personalförsörjning och man märker en oro hos personal. När det finns konstaterade fall blir omhändertagandet resurskrävande. Smittspårningen är central för att situationen ska fungera och således önskar man att smittspårningen fortsätter under jul- och nyårshelgen. </w:t>
      </w:r>
      <w:r w:rsidR="007F69D1">
        <w:t xml:space="preserve">En kommun har besöksförbud och resten har stark avrådan från besök. </w:t>
      </w:r>
    </w:p>
    <w:p w14:paraId="75DF31F1" w14:textId="0E8BDB52" w:rsidR="00D150B3" w:rsidRDefault="00D150B3" w:rsidP="00963BC8"/>
    <w:p w14:paraId="26699A81" w14:textId="16D94B4D" w:rsidR="00D150B3" w:rsidRDefault="00D150B3" w:rsidP="00963BC8">
      <w:r>
        <w:t>Primärvården diskuterar frågan om smittspårning löpande. Besked kommer.</w:t>
      </w:r>
    </w:p>
    <w:p w14:paraId="41F04A1C" w14:textId="3A57E40C" w:rsidR="00D150B3" w:rsidRDefault="00D150B3" w:rsidP="00963BC8"/>
    <w:p w14:paraId="58D46BF6" w14:textId="268F18EA" w:rsidR="00D150B3" w:rsidRDefault="00D150B3" w:rsidP="00963BC8">
      <w:r>
        <w:t>Sydöst;</w:t>
      </w:r>
    </w:p>
    <w:p w14:paraId="5ABB8540" w14:textId="2B28FE0D" w:rsidR="00D150B3" w:rsidRDefault="00D150B3" w:rsidP="00963BC8">
      <w:r>
        <w:t>Kommunerna har drabbats olika hårt. Generellt hög sjukfrånvaro vilket påverkar arbetsbelastningen.</w:t>
      </w:r>
    </w:p>
    <w:p w14:paraId="5EA6F88F" w14:textId="469A7CDC" w:rsidR="00D150B3" w:rsidRDefault="00D150B3" w:rsidP="00963BC8"/>
    <w:p w14:paraId="2FB4E7E1" w14:textId="592E48A5" w:rsidR="00D150B3" w:rsidRDefault="00D150B3" w:rsidP="00963BC8">
      <w:r>
        <w:t xml:space="preserve">Malmö; </w:t>
      </w:r>
    </w:p>
    <w:p w14:paraId="5FA5CB5D" w14:textId="1763141A" w:rsidR="00D150B3" w:rsidRDefault="007F69D1" w:rsidP="00963BC8">
      <w:r>
        <w:t xml:space="preserve">Pågående smitta i flera verksamheter. Det stora problemet är konstaterad smitta i personalgruppen vilket innebär mycket smittspårning. Avrådan från besök när det pågår smittspårning. </w:t>
      </w:r>
    </w:p>
    <w:p w14:paraId="5CF2CB6F" w14:textId="77777777" w:rsidR="00D150B3" w:rsidRDefault="00D150B3" w:rsidP="00963BC8"/>
    <w:p w14:paraId="4732CF2F" w14:textId="05D53B22" w:rsidR="00437503" w:rsidRDefault="00437503" w:rsidP="00437503">
      <w:pPr>
        <w:pStyle w:val="Rubrik4"/>
      </w:pPr>
      <w:r>
        <w:t>Vaccination</w:t>
      </w:r>
    </w:p>
    <w:p w14:paraId="604A4461" w14:textId="6B731D67" w:rsidR="00437503" w:rsidRDefault="00437503" w:rsidP="00963BC8">
      <w:r>
        <w:t xml:space="preserve">Mats Renard </w:t>
      </w:r>
      <w:r w:rsidR="005F6AB9">
        <w:t xml:space="preserve">har pågående diskussioner med Smittskydd Skåne och en </w:t>
      </w:r>
      <w:r w:rsidR="0094734D">
        <w:t>kommunal</w:t>
      </w:r>
      <w:r w:rsidR="005F6AB9">
        <w:t xml:space="preserve"> arbetsgrupp är tillskapad</w:t>
      </w:r>
      <w:r w:rsidR="0094734D">
        <w:t xml:space="preserve"> som består av representanter från MAS/MAR rådet. En aktuell bild över hur behovet ser ut i Skåne utifrån de prioriterade grupperna behöver göras. </w:t>
      </w:r>
    </w:p>
    <w:p w14:paraId="43B05945" w14:textId="5F5D732C" w:rsidR="00437503" w:rsidRDefault="00437503" w:rsidP="00963BC8"/>
    <w:p w14:paraId="1F184749" w14:textId="27ACA01D" w:rsidR="00437503" w:rsidRDefault="00437503" w:rsidP="00437503">
      <w:pPr>
        <w:pStyle w:val="Rubrik3"/>
      </w:pPr>
      <w:r w:rsidRPr="00437503">
        <w:t xml:space="preserve">Förlängning </w:t>
      </w:r>
      <w:r>
        <w:t>a</w:t>
      </w:r>
      <w:r w:rsidRPr="00437503">
        <w:t>v del B i HS avtalet</w:t>
      </w:r>
    </w:p>
    <w:p w14:paraId="50582CBA" w14:textId="0F7C1752" w:rsidR="00437503" w:rsidRDefault="00437503" w:rsidP="00437503">
      <w:r>
        <w:t xml:space="preserve">Carina Lindkvist &amp; Thomas Persson </w:t>
      </w:r>
    </w:p>
    <w:p w14:paraId="26975A84" w14:textId="26E21A1A" w:rsidR="0094734D" w:rsidRDefault="0094734D" w:rsidP="00437503"/>
    <w:p w14:paraId="4B101DBA" w14:textId="1C090CC3" w:rsidR="0094734D" w:rsidRDefault="0094734D" w:rsidP="00437503">
      <w:r>
        <w:t xml:space="preserve">Den delregionala kartläggningen avseende hur långt man kommit avseende utvecklingsavtalet </w:t>
      </w:r>
      <w:r w:rsidR="00E158FB">
        <w:t xml:space="preserve">utgör en viktig del för en uppdatering av utvecklingsdelen i HS avtalet. </w:t>
      </w:r>
    </w:p>
    <w:p w14:paraId="0D425470" w14:textId="77777777" w:rsidR="00E158FB" w:rsidRDefault="00E158FB" w:rsidP="00437503"/>
    <w:p w14:paraId="79CF76FB" w14:textId="44ADF214" w:rsidR="0094734D" w:rsidRDefault="0094734D" w:rsidP="00437503">
      <w:r>
        <w:t xml:space="preserve">Den nationella överenskommelsen om God och Nära vård ligger väl i linje med vårt pågående arbete med utvecklingsavtalet. </w:t>
      </w:r>
    </w:p>
    <w:p w14:paraId="602CB53E" w14:textId="2E31EC68" w:rsidR="00E158FB" w:rsidRDefault="00E158FB" w:rsidP="00437503"/>
    <w:p w14:paraId="4C47264D" w14:textId="223B51D5" w:rsidR="00E158FB" w:rsidRDefault="00E158FB" w:rsidP="00437503">
      <w:r>
        <w:t xml:space="preserve">Sammantaget finns det många delar i vårt gemensamma arbete som bör sättas samman i en uppdaterad utvecklingsdel vilket kräver mer tid. </w:t>
      </w:r>
    </w:p>
    <w:p w14:paraId="60E07C51" w14:textId="1F0E0BBA" w:rsidR="0094734D" w:rsidRDefault="0094734D" w:rsidP="00437503"/>
    <w:p w14:paraId="78E49929" w14:textId="3AA7186E" w:rsidR="0094734D" w:rsidRPr="00437503" w:rsidRDefault="0094734D" w:rsidP="00437503">
      <w:r>
        <w:t>Förslaget är en ny utvecklingsplan från september 2021. Frågan har lyfts med Stina Larsson och Anna Mannfalk som tillstyrkt detta upplägg. Centralt Samverkansorgan får</w:t>
      </w:r>
      <w:r w:rsidR="00E55BB4">
        <w:t xml:space="preserve"> information om detta på mötet 11 december</w:t>
      </w:r>
      <w:r>
        <w:t xml:space="preserve">. </w:t>
      </w:r>
    </w:p>
    <w:p w14:paraId="062F91B5" w14:textId="77777777" w:rsidR="0094734D" w:rsidRDefault="0094734D" w:rsidP="00437503"/>
    <w:p w14:paraId="623587C6" w14:textId="5D911D2F" w:rsidR="00437503" w:rsidRDefault="00437503" w:rsidP="00437503">
      <w:pPr>
        <w:pStyle w:val="Rubrik3"/>
      </w:pPr>
      <w:r>
        <w:t xml:space="preserve">God och Nära vård </w:t>
      </w:r>
    </w:p>
    <w:p w14:paraId="23197B7A" w14:textId="31821B3A" w:rsidR="00437503" w:rsidRDefault="00437503" w:rsidP="00437503">
      <w:r>
        <w:t xml:space="preserve">Carina Lindkvist, </w:t>
      </w:r>
      <w:r w:rsidR="008E7097">
        <w:t xml:space="preserve">Louise Roberts. </w:t>
      </w:r>
    </w:p>
    <w:p w14:paraId="425012BC" w14:textId="14EB80B4" w:rsidR="0094734D" w:rsidRDefault="0094734D" w:rsidP="00437503"/>
    <w:p w14:paraId="29B53B08" w14:textId="6173A99A" w:rsidR="0094734D" w:rsidRPr="00437503" w:rsidRDefault="008E7097" w:rsidP="00437503">
      <w:r>
        <w:t>Ett material från workshopen 23 oktober har sammanställts.</w:t>
      </w:r>
      <w:r w:rsidR="00D63713">
        <w:t xml:space="preserve"> Materialet kommer att skickas ut delregionalt för kompletteringar. </w:t>
      </w:r>
      <w:r w:rsidR="00E55BB4">
        <w:t xml:space="preserve">Svar önskas </w:t>
      </w:r>
      <w:r w:rsidR="001C629D">
        <w:t>från de delregionala samverkansorganen</w:t>
      </w:r>
      <w:r w:rsidR="00E55BB4">
        <w:t xml:space="preserve"> siste mars</w:t>
      </w:r>
      <w:r w:rsidR="001C629D">
        <w:t xml:space="preserve"> 2021</w:t>
      </w:r>
      <w:r w:rsidR="00E55BB4">
        <w:t xml:space="preserve">. Mer information kommer. </w:t>
      </w:r>
    </w:p>
    <w:p w14:paraId="0AB6EBDA" w14:textId="2682C863" w:rsidR="00437503" w:rsidRDefault="00437503" w:rsidP="00437503"/>
    <w:p w14:paraId="024E4EAB" w14:textId="51BAEFD2" w:rsidR="00437503" w:rsidRDefault="00437503" w:rsidP="00437503">
      <w:pPr>
        <w:pStyle w:val="Rubrik3"/>
      </w:pPr>
      <w:r w:rsidRPr="00437503">
        <w:t>Kompetensförsörjning</w:t>
      </w:r>
    </w:p>
    <w:p w14:paraId="0B8F1C4A" w14:textId="18F0D7BB" w:rsidR="00437503" w:rsidRDefault="00437503" w:rsidP="00437503">
      <w:r>
        <w:t>Greger Linander</w:t>
      </w:r>
      <w:r w:rsidR="00D3355D">
        <w:t xml:space="preserve">, se bifogat bildspel. </w:t>
      </w:r>
    </w:p>
    <w:p w14:paraId="12799536" w14:textId="393D7047" w:rsidR="00E55BB4" w:rsidRDefault="00E55BB4" w:rsidP="00437503"/>
    <w:p w14:paraId="050916DC" w14:textId="1E90DC1D" w:rsidR="00E55BB4" w:rsidRDefault="00E55BB4" w:rsidP="00437503">
      <w:r>
        <w:t xml:space="preserve">Kompetensgruppen </w:t>
      </w:r>
      <w:r w:rsidR="001C629D">
        <w:t xml:space="preserve">som utgår från Tjänstemannaberedningen </w:t>
      </w:r>
      <w:r>
        <w:t>har tappat medlemmar och behöver besättas igen</w:t>
      </w:r>
      <w:r w:rsidR="00D3355D">
        <w:t xml:space="preserve">. </w:t>
      </w:r>
    </w:p>
    <w:p w14:paraId="7F5E2528" w14:textId="66E6E7F4" w:rsidR="00D3355D" w:rsidRDefault="00D3355D" w:rsidP="00437503">
      <w:r>
        <w:t xml:space="preserve">Det nationella kompetensrådet arbetar aktivt och det kommer även att skapas ett regionalt kompetensråd. </w:t>
      </w:r>
    </w:p>
    <w:p w14:paraId="435D6EA8" w14:textId="5359A33A" w:rsidR="00D37DEE" w:rsidRDefault="00D37DEE" w:rsidP="00437503">
      <w:r>
        <w:t xml:space="preserve">Det behövs fler platser för verksamhetsförlagd utbildning både i kommunerna och inom primärvården. </w:t>
      </w:r>
    </w:p>
    <w:p w14:paraId="30D7C522" w14:textId="60B273C1" w:rsidR="00D37DEE" w:rsidRDefault="00D37DEE" w:rsidP="00437503"/>
    <w:p w14:paraId="390F9B1D" w14:textId="740E460C" w:rsidR="00D37DEE" w:rsidRDefault="00D37DEE" w:rsidP="00437503">
      <w:r>
        <w:t xml:space="preserve">Vid workshoppen 8 oktober deltog kommuner, Region Skåne och de tre lärosätena och </w:t>
      </w:r>
      <w:r w:rsidR="00C52A23">
        <w:t>slutsatserna</w:t>
      </w:r>
      <w:r>
        <w:t xml:space="preserve"> har sammanställts. Frågan </w:t>
      </w:r>
      <w:r w:rsidR="0091276E">
        <w:t>får vara vilande med tanke på nuläget</w:t>
      </w:r>
      <w:r w:rsidR="00C52A23">
        <w:t xml:space="preserve"> och vi tar upp den efter årsskiftet.</w:t>
      </w:r>
    </w:p>
    <w:p w14:paraId="457F5AA4" w14:textId="77777777" w:rsidR="00D3355D" w:rsidRDefault="00D3355D" w:rsidP="00D8516C"/>
    <w:p w14:paraId="0B7E3CE1" w14:textId="77777777" w:rsidR="00864C4E" w:rsidRDefault="00864C4E" w:rsidP="00437503">
      <w:pPr>
        <w:pStyle w:val="Rubrik3"/>
      </w:pPr>
    </w:p>
    <w:p w14:paraId="592382D6" w14:textId="77777777" w:rsidR="00864C4E" w:rsidRDefault="00864C4E" w:rsidP="00437503">
      <w:pPr>
        <w:pStyle w:val="Rubrik3"/>
      </w:pPr>
    </w:p>
    <w:p w14:paraId="57A1B1C2" w14:textId="77777777" w:rsidR="00864C4E" w:rsidRDefault="00864C4E" w:rsidP="00437503">
      <w:pPr>
        <w:pStyle w:val="Rubrik3"/>
      </w:pPr>
    </w:p>
    <w:p w14:paraId="02D71B33" w14:textId="425F2881" w:rsidR="003041D9" w:rsidRDefault="00437503" w:rsidP="00437503">
      <w:pPr>
        <w:pStyle w:val="Rubrik3"/>
      </w:pPr>
      <w:r w:rsidRPr="00437503">
        <w:t>Aktuella aktiviteter Framtidens hälsosystem</w:t>
      </w:r>
    </w:p>
    <w:p w14:paraId="47071172" w14:textId="5A7E9942" w:rsidR="00437503" w:rsidRDefault="00437503" w:rsidP="00437503">
      <w:r>
        <w:t>Lars Almroth &amp; Carina Lindkvist</w:t>
      </w:r>
      <w:r w:rsidR="00625F6E">
        <w:t xml:space="preserve">, se bifogat bildspel. </w:t>
      </w:r>
    </w:p>
    <w:p w14:paraId="05F52952" w14:textId="4CF47A54" w:rsidR="00C52A23" w:rsidRDefault="00C52A23" w:rsidP="00437503"/>
    <w:p w14:paraId="5A05B551" w14:textId="026B2E06" w:rsidR="00625F6E" w:rsidRDefault="00625F6E" w:rsidP="00437503">
      <w:r>
        <w:t xml:space="preserve">I den operativa styrgruppen sitter ett flertal personer som även sitter i Vårdsamverkan Skåne. </w:t>
      </w:r>
    </w:p>
    <w:p w14:paraId="64D14025" w14:textId="4A96AC7A" w:rsidR="00625F6E" w:rsidRDefault="00625F6E" w:rsidP="00437503"/>
    <w:p w14:paraId="1B542428" w14:textId="25E8778B" w:rsidR="001F389E" w:rsidRDefault="00625F6E" w:rsidP="00437503">
      <w:r>
        <w:t xml:space="preserve">Flera </w:t>
      </w:r>
      <w:r w:rsidR="001C629D">
        <w:t xml:space="preserve">olika </w:t>
      </w:r>
      <w:r>
        <w:t xml:space="preserve">uppdrag </w:t>
      </w:r>
      <w:r w:rsidR="001C629D">
        <w:t xml:space="preserve">som utgår från Framtidens hälsosystem </w:t>
      </w:r>
      <w:r>
        <w:t>är i gång</w:t>
      </w:r>
      <w:r w:rsidR="009E27DD">
        <w:t xml:space="preserve"> där det finns flera representanter från Vårdsamverkan Skåne.</w:t>
      </w:r>
      <w:r w:rsidR="001F389E">
        <w:t xml:space="preserve"> </w:t>
      </w:r>
    </w:p>
    <w:p w14:paraId="267857E9" w14:textId="77777777" w:rsidR="009E27DD" w:rsidRDefault="009E27DD" w:rsidP="00437503"/>
    <w:p w14:paraId="41B1BAD1" w14:textId="623EDE8B" w:rsidR="002D166E" w:rsidRDefault="00625F6E" w:rsidP="00437503">
      <w:r>
        <w:t xml:space="preserve">Det behövs </w:t>
      </w:r>
      <w:r w:rsidR="00E6143D">
        <w:t xml:space="preserve">omgående </w:t>
      </w:r>
      <w:r>
        <w:t xml:space="preserve">två nya </w:t>
      </w:r>
      <w:r w:rsidR="002D166E">
        <w:t xml:space="preserve">kommunala </w:t>
      </w:r>
      <w:r>
        <w:t xml:space="preserve">representanter in i gruppen kring psykisk hälsa samt i gruppen mobil hälso- och sjukvård. </w:t>
      </w:r>
    </w:p>
    <w:p w14:paraId="20EC6C8A" w14:textId="77777777" w:rsidR="001C629D" w:rsidRDefault="001C629D" w:rsidP="00437503"/>
    <w:p w14:paraId="1163976B" w14:textId="7D05C93B" w:rsidR="00625F6E" w:rsidRDefault="00625F6E" w:rsidP="00437503">
      <w:r>
        <w:t>I gruppen specialiserad rehab</w:t>
      </w:r>
      <w:r w:rsidR="00E6143D">
        <w:t>ilitering</w:t>
      </w:r>
      <w:r>
        <w:t xml:space="preserve"> ingår Mats Renad och två MAS/MAR. I </w:t>
      </w:r>
      <w:r w:rsidR="002D166E">
        <w:t xml:space="preserve">Hospital at </w:t>
      </w:r>
      <w:proofErr w:type="spellStart"/>
      <w:r w:rsidR="002D166E">
        <w:t>home</w:t>
      </w:r>
      <w:proofErr w:type="spellEnd"/>
      <w:r w:rsidR="002D166E">
        <w:t xml:space="preserve"> sitter Carina L</w:t>
      </w:r>
      <w:r w:rsidR="009E27DD">
        <w:t>i</w:t>
      </w:r>
      <w:r w:rsidR="002D166E">
        <w:t>ndkvist, Gisela Öst och Elina Opasiak. Emelie Sundén sitter i gruppen Involvering av patienter/invånare.</w:t>
      </w:r>
    </w:p>
    <w:p w14:paraId="772594E9" w14:textId="77CE991D" w:rsidR="00437503" w:rsidRDefault="00437503" w:rsidP="00437503"/>
    <w:p w14:paraId="27691DF2" w14:textId="77777777" w:rsidR="00437503" w:rsidRPr="00437503" w:rsidRDefault="00437503" w:rsidP="00437503">
      <w:pPr>
        <w:pStyle w:val="Rubrik3"/>
      </w:pPr>
      <w:r w:rsidRPr="00437503">
        <w:t>Ramöverenskommelsen Psykiatri</w:t>
      </w:r>
    </w:p>
    <w:p w14:paraId="5A922E89" w14:textId="28DEED62" w:rsidR="001F389E" w:rsidRDefault="00437503" w:rsidP="00437503">
      <w:r w:rsidRPr="001F389E">
        <w:t>Emelie Sundén &amp; Bim Soerich</w:t>
      </w:r>
      <w:r w:rsidR="001F389E" w:rsidRPr="001F389E">
        <w:t>, se bifoga</w:t>
      </w:r>
      <w:r w:rsidR="001F389E">
        <w:t>t bildspel samt tidigare utskickat utkast.</w:t>
      </w:r>
    </w:p>
    <w:p w14:paraId="0B45854C" w14:textId="7898DDF2" w:rsidR="00E54BAD" w:rsidRDefault="00E54BAD" w:rsidP="00437503">
      <w:r>
        <w:t xml:space="preserve">Inga synpunkter framkommer under mötet. </w:t>
      </w:r>
    </w:p>
    <w:p w14:paraId="578DCCEE" w14:textId="75FBA552" w:rsidR="001F389E" w:rsidRDefault="001F389E" w:rsidP="00437503"/>
    <w:p w14:paraId="520229FB" w14:textId="034FCEEA" w:rsidR="001F389E" w:rsidRDefault="001F389E" w:rsidP="00437503">
      <w:r>
        <w:t xml:space="preserve">Beslut; </w:t>
      </w:r>
    </w:p>
    <w:p w14:paraId="27C1958A" w14:textId="43162219" w:rsidR="001F389E" w:rsidRDefault="001F389E" w:rsidP="00437503">
      <w:r>
        <w:t>Ra</w:t>
      </w:r>
      <w:r w:rsidR="00E54BAD">
        <w:t xml:space="preserve">möverenskommelsen skickas ut till Centralt Samverkansorgan med förhoppning om att Centralt Samverkansorgan kan rekommendera Skånes Kommuners styrelse att skicka överenskommelsen till kommunerna. Region Skåne hanterar överenskommelsen genom hälso- och sjukvårdsnämnden efter den gemensamma beredningen i Centralt Samverkansorgan. </w:t>
      </w:r>
    </w:p>
    <w:p w14:paraId="72D50CB7" w14:textId="7255B7E5" w:rsidR="00974B6A" w:rsidRPr="001F389E" w:rsidRDefault="00974B6A" w:rsidP="00437503"/>
    <w:p w14:paraId="5D7CD04A" w14:textId="59586A74" w:rsidR="00974B6A" w:rsidRDefault="00974B6A" w:rsidP="00974B6A">
      <w:pPr>
        <w:pStyle w:val="Rubrik3"/>
      </w:pPr>
      <w:r w:rsidRPr="00974B6A">
        <w:t>Principer kring hemställan om delregional tillhörighet</w:t>
      </w:r>
    </w:p>
    <w:p w14:paraId="2FF8B72A" w14:textId="348C8473" w:rsidR="00974B6A" w:rsidRDefault="00974B6A" w:rsidP="00974B6A">
      <w:r>
        <w:t>Thomas Persson och Carina Lindkvist</w:t>
      </w:r>
    </w:p>
    <w:p w14:paraId="0DC211DD" w14:textId="6933F5D8" w:rsidR="00E54BAD" w:rsidRDefault="00E54BAD" w:rsidP="00974B6A"/>
    <w:p w14:paraId="77A55121" w14:textId="77777777" w:rsidR="00A7595A" w:rsidRDefault="00E54BAD" w:rsidP="00974B6A">
      <w:r>
        <w:t xml:space="preserve">Frågan </w:t>
      </w:r>
      <w:r w:rsidR="00864C4E">
        <w:t xml:space="preserve">om var och av vem beslut ska fattas om kommuner eller regionen önskar byta delregional tillhörighet har aktualiserats </w:t>
      </w:r>
      <w:r w:rsidR="007F33DF">
        <w:t>genom att</w:t>
      </w:r>
      <w:r>
        <w:t xml:space="preserve"> Landskrona och Svalöv vill byta från Mellersta till Nordväst. </w:t>
      </w:r>
      <w:r w:rsidR="00864C4E">
        <w:t xml:space="preserve">Efter samråd med ordförande och vice ordförande i centrala samverkansorganet bör dessa frågor beredas och </w:t>
      </w:r>
      <w:r w:rsidR="007F33DF">
        <w:t>lösas delregionalt</w:t>
      </w:r>
      <w:r>
        <w:t xml:space="preserve"> </w:t>
      </w:r>
      <w:r w:rsidR="00864C4E">
        <w:t xml:space="preserve">mellan huvudmännen och mellan de aktuella delregionala samverkansorganen </w:t>
      </w:r>
      <w:r>
        <w:t xml:space="preserve">och en återkoppling </w:t>
      </w:r>
      <w:r w:rsidR="00864C4E">
        <w:t xml:space="preserve">sker därefter till centrala tjänstemannaberedningen och det centrala samverkansorganet. </w:t>
      </w:r>
    </w:p>
    <w:p w14:paraId="075829F7" w14:textId="77777777" w:rsidR="00A7595A" w:rsidRDefault="00A7595A" w:rsidP="00974B6A"/>
    <w:p w14:paraId="096B3FE8" w14:textId="18A83001" w:rsidR="00E54BAD" w:rsidRDefault="00F65D20" w:rsidP="00974B6A">
      <w:r>
        <w:t xml:space="preserve">Tjänstemannaberedningen önskar återkoppling från </w:t>
      </w:r>
      <w:r w:rsidR="008F438A">
        <w:t xml:space="preserve">Landskrona och Svalöv </w:t>
      </w:r>
      <w:r w:rsidR="00A7595A">
        <w:t xml:space="preserve">gällande delregional tillhörighet </w:t>
      </w:r>
      <w:r w:rsidR="008F438A">
        <w:t>innan årsskiftet</w:t>
      </w:r>
      <w:r>
        <w:t>.</w:t>
      </w:r>
    </w:p>
    <w:p w14:paraId="2FFDF15A" w14:textId="77777777" w:rsidR="000960BF" w:rsidRDefault="000960BF" w:rsidP="00B53140">
      <w:pPr>
        <w:pStyle w:val="Rubrik3"/>
      </w:pPr>
    </w:p>
    <w:p w14:paraId="2CA89ED0" w14:textId="50E3032F" w:rsidR="00B53140" w:rsidRDefault="00B53140" w:rsidP="00B53140">
      <w:pPr>
        <w:pStyle w:val="Rubrik3"/>
      </w:pPr>
      <w:r w:rsidRPr="00B53140">
        <w:t>Förslag med anledning av Handlingsplanen för Utveckling av mobilt läkarstöd inom ramen för Hälso- och sjukvårdsavtalet</w:t>
      </w:r>
    </w:p>
    <w:p w14:paraId="13C8013E" w14:textId="04186F1C" w:rsidR="0030669E" w:rsidRDefault="0030669E" w:rsidP="0030669E">
      <w:r>
        <w:t>Thomas Persson &amp; Carina Lindkvist</w:t>
      </w:r>
    </w:p>
    <w:p w14:paraId="386B3C18" w14:textId="570DF330" w:rsidR="0030669E" w:rsidRDefault="0030669E" w:rsidP="0030669E">
      <w:r>
        <w:t xml:space="preserve">Tydliggörande av parternas synpunkter inför Centralt Samverkansorgan. </w:t>
      </w:r>
    </w:p>
    <w:p w14:paraId="4D374D7B" w14:textId="5DA447BD" w:rsidR="00F53087" w:rsidRDefault="00F53087" w:rsidP="0030669E"/>
    <w:p w14:paraId="0261189F" w14:textId="0A520F69" w:rsidR="00F53087" w:rsidRDefault="00F53087" w:rsidP="0030669E">
      <w:r>
        <w:t>Rapporten går till Centralt Samverkansorgan 11 december.</w:t>
      </w:r>
    </w:p>
    <w:p w14:paraId="0925EB3E" w14:textId="0EBE5090" w:rsidR="0079056C" w:rsidRDefault="0079056C" w:rsidP="0030669E"/>
    <w:p w14:paraId="36257024" w14:textId="49569122" w:rsidR="0079056C" w:rsidRDefault="0079056C" w:rsidP="0030669E">
      <w:r>
        <w:t xml:space="preserve">Från kommunerna är </w:t>
      </w:r>
      <w:r w:rsidR="008F438A">
        <w:t xml:space="preserve">det angeläget att få en bild av vad det mobila sjukhusanslutna läkarstödsteamet kommer att innebära för kommunerna.  Dessutom framförs det vikten av att beslut avseende SOL-insatser är ett kommunalt myndighetsbeslut och därmed </w:t>
      </w:r>
      <w:r w:rsidR="00CB4BF6">
        <w:t xml:space="preserve">bör det </w:t>
      </w:r>
      <w:r w:rsidR="008F438A">
        <w:t>lyft</w:t>
      </w:r>
      <w:r w:rsidR="00CB4BF6">
        <w:t>a</w:t>
      </w:r>
      <w:r w:rsidR="008F438A">
        <w:t xml:space="preserve">s ut ur själva handlingsplanen. </w:t>
      </w:r>
    </w:p>
    <w:p w14:paraId="67802CB2" w14:textId="3B3F8C9E" w:rsidR="008C2B8E" w:rsidRDefault="008C2B8E" w:rsidP="0030669E"/>
    <w:p w14:paraId="2099E9CC" w14:textId="2F67C9C0" w:rsidR="0079056C" w:rsidRDefault="008C2B8E" w:rsidP="0030669E">
      <w:r>
        <w:t xml:space="preserve">Region Skåne önskar fördjupa resonemanget kring dimensioneringen i utredningen och att det gemensamma arbetet med </w:t>
      </w:r>
      <w:proofErr w:type="spellStart"/>
      <w:proofErr w:type="gramStart"/>
      <w:r>
        <w:t>SoL</w:t>
      </w:r>
      <w:proofErr w:type="spellEnd"/>
      <w:r>
        <w:t>- insatser</w:t>
      </w:r>
      <w:proofErr w:type="gramEnd"/>
      <w:r>
        <w:t xml:space="preserve"> fortsätter. </w:t>
      </w:r>
    </w:p>
    <w:p w14:paraId="10098EE6" w14:textId="59BBC1C7" w:rsidR="0079056C" w:rsidRDefault="0079056C" w:rsidP="0030669E"/>
    <w:p w14:paraId="1305E04A" w14:textId="367744FC" w:rsidR="0079056C" w:rsidRDefault="0079056C" w:rsidP="0030669E">
      <w:r>
        <w:t xml:space="preserve">Beslut; </w:t>
      </w:r>
    </w:p>
    <w:p w14:paraId="189E41E1" w14:textId="06007B3C" w:rsidR="0079056C" w:rsidRPr="0030669E" w:rsidRDefault="00584D01" w:rsidP="0030669E">
      <w:r>
        <w:t>Rapporten skickas ut och parternas inspel redovisas vid mötet</w:t>
      </w:r>
      <w:r w:rsidR="001C629D">
        <w:t xml:space="preserve"> i Centralt Samverkansorgan 11 december</w:t>
      </w:r>
      <w:r>
        <w:t>.</w:t>
      </w:r>
    </w:p>
    <w:p w14:paraId="210A2838" w14:textId="1DB5AD9C" w:rsidR="00437503" w:rsidRDefault="00437503" w:rsidP="00437503"/>
    <w:p w14:paraId="5DD1F52A" w14:textId="5DA148CA" w:rsidR="00437503" w:rsidRDefault="00437503" w:rsidP="00437503">
      <w:pPr>
        <w:pStyle w:val="Rubrik3"/>
      </w:pPr>
      <w:r w:rsidRPr="00437503">
        <w:t>Intyg för asylsökande</w:t>
      </w:r>
    </w:p>
    <w:p w14:paraId="0F725636" w14:textId="504A3C9A" w:rsidR="00437503" w:rsidRDefault="00437503" w:rsidP="00437503">
      <w:r>
        <w:t>Mats Renard, Emelie Sundén &amp; Greger Linander</w:t>
      </w:r>
    </w:p>
    <w:p w14:paraId="4B03B31E" w14:textId="67FB5133" w:rsidR="00584D01" w:rsidRDefault="00584D01" w:rsidP="00437503"/>
    <w:p w14:paraId="0D06D234" w14:textId="11D9CB2A" w:rsidR="001C270E" w:rsidRDefault="00584D01" w:rsidP="00437503">
      <w:r>
        <w:t>Kvotflyktingar kommunplaceras och har inte LMA</w:t>
      </w:r>
      <w:r w:rsidR="00FC6810">
        <w:t>-</w:t>
      </w:r>
      <w:r>
        <w:t xml:space="preserve"> intyg. Region Skåne har tagit beslut att kvotflyktingar har rätt till vård i Skåne. </w:t>
      </w:r>
      <w:r w:rsidR="00D162AE">
        <w:t xml:space="preserve">Region Stockholm har tagit fram en </w:t>
      </w:r>
      <w:r w:rsidR="001C629D">
        <w:t xml:space="preserve">enkel blankett för detta. </w:t>
      </w:r>
    </w:p>
    <w:p w14:paraId="766029CE" w14:textId="6230A9A9" w:rsidR="00D162AE" w:rsidRDefault="00D162AE" w:rsidP="00437503"/>
    <w:p w14:paraId="7FE9B2E6" w14:textId="5533662B" w:rsidR="00D162AE" w:rsidRDefault="00D162AE" w:rsidP="00437503">
      <w:r>
        <w:t>Kommunerna undersöker möjligheterna att utfärda dessa intyg</w:t>
      </w:r>
      <w:r w:rsidR="001C270E">
        <w:t xml:space="preserve"> och sin organisation kring detta. </w:t>
      </w:r>
    </w:p>
    <w:p w14:paraId="2F686638" w14:textId="532634E1" w:rsidR="00F0730D" w:rsidRDefault="00F0730D" w:rsidP="00437503"/>
    <w:p w14:paraId="7BC780F7" w14:textId="188C213C" w:rsidR="00F0730D" w:rsidRDefault="00F0730D" w:rsidP="00F0730D">
      <w:pPr>
        <w:pStyle w:val="Rubrik3"/>
      </w:pPr>
      <w:r w:rsidRPr="00F0730D">
        <w:t xml:space="preserve">Status för pågående arbete med </w:t>
      </w:r>
      <w:r w:rsidR="00321E7B">
        <w:t xml:space="preserve">förtydligande avseende kostnadsansvar för </w:t>
      </w:r>
      <w:r w:rsidR="007F33DF">
        <w:t>förbruknings</w:t>
      </w:r>
      <w:r w:rsidR="00321E7B">
        <w:t xml:space="preserve">- och sjukvårdsartiklar samt vissa tekniska och medicinska behandlingshjälpmedel, den </w:t>
      </w:r>
      <w:proofErr w:type="spellStart"/>
      <w:r w:rsidR="00321E7B">
        <w:t>sk</w:t>
      </w:r>
      <w:r w:rsidR="007F33DF">
        <w:t>.</w:t>
      </w:r>
      <w:proofErr w:type="spellEnd"/>
      <w:r w:rsidR="00037E7D">
        <w:t xml:space="preserve"> </w:t>
      </w:r>
      <w:r w:rsidR="00321E7B">
        <w:t>krysslistan</w:t>
      </w:r>
    </w:p>
    <w:p w14:paraId="61FC1725" w14:textId="05653DC5" w:rsidR="00F0730D" w:rsidRDefault="00F0730D" w:rsidP="00437503">
      <w:r w:rsidRPr="00F47422">
        <w:t xml:space="preserve">Louise Roberts &amp; Anna-Lena Fällman </w:t>
      </w:r>
    </w:p>
    <w:p w14:paraId="17FF6471" w14:textId="3BBD0D88" w:rsidR="00F17A17" w:rsidRDefault="00F17A17" w:rsidP="00437503"/>
    <w:p w14:paraId="5EBCE303" w14:textId="34664716" w:rsidR="00F17A17" w:rsidRDefault="00F17A17" w:rsidP="00437503">
      <w:r>
        <w:t xml:space="preserve">Flera arbetsgrupper har varit igång. De grupper som skulle gå i gång i våras ligger nere pga. pandemin. </w:t>
      </w:r>
    </w:p>
    <w:p w14:paraId="52C1EFEE" w14:textId="751E6E9A" w:rsidR="00DA73D3" w:rsidRDefault="00DA73D3" w:rsidP="00437503"/>
    <w:p w14:paraId="6E98BF5B" w14:textId="77777777" w:rsidR="00DA73D3" w:rsidRDefault="00DA73D3" w:rsidP="00437503">
      <w:r>
        <w:t xml:space="preserve">Beslut; </w:t>
      </w:r>
    </w:p>
    <w:p w14:paraId="4BAFAADB" w14:textId="473AF13F" w:rsidR="00437503" w:rsidRPr="00F47422" w:rsidRDefault="00DA73D3" w:rsidP="00437503">
      <w:r>
        <w:t xml:space="preserve">Arbetet </w:t>
      </w:r>
      <w:r w:rsidR="007F33DF">
        <w:t>med krysslistan</w:t>
      </w:r>
      <w:r>
        <w:t xml:space="preserve"> </w:t>
      </w:r>
      <w:r w:rsidR="001E57ED">
        <w:t>är</w:t>
      </w:r>
      <w:r>
        <w:t xml:space="preserve"> vilande under pandemin</w:t>
      </w:r>
      <w:r w:rsidR="00FC7491">
        <w:t>. Tidigare beslut kvarstår, dvs att vi inte kommer att ta ställning till förslag avseende de olika enskilda delarna förrän hela krysslistan hanterats.</w:t>
      </w:r>
    </w:p>
    <w:p w14:paraId="5C42F677" w14:textId="77777777" w:rsidR="007F33DF" w:rsidRDefault="007F33DF" w:rsidP="00963BC8">
      <w:pPr>
        <w:pStyle w:val="Rubrik3"/>
      </w:pPr>
    </w:p>
    <w:p w14:paraId="33019029" w14:textId="2C1928E7" w:rsidR="003041D9" w:rsidRDefault="003041D9" w:rsidP="00963BC8">
      <w:pPr>
        <w:pStyle w:val="Rubrik3"/>
      </w:pPr>
      <w:r>
        <w:t>Behandlingsbegränsningar i SIP</w:t>
      </w:r>
    </w:p>
    <w:p w14:paraId="4D596AAB" w14:textId="77781B77" w:rsidR="003041D9" w:rsidRPr="00FC7491" w:rsidRDefault="00D773D6" w:rsidP="009D16E2">
      <w:r w:rsidRPr="00FC7491">
        <w:t>Carina Lindkvist &amp; Thomas Persson</w:t>
      </w:r>
      <w:r w:rsidR="00DA73D3" w:rsidRPr="00FC7491">
        <w:t xml:space="preserve"> &amp; Louise Roberts</w:t>
      </w:r>
    </w:p>
    <w:p w14:paraId="29DC07FE" w14:textId="77777777" w:rsidR="00480922" w:rsidRDefault="00480922" w:rsidP="00E158FB"/>
    <w:p w14:paraId="3D95FE7A" w14:textId="17C98ABC" w:rsidR="00E158FB" w:rsidRPr="00E158FB" w:rsidRDefault="00E158FB" w:rsidP="00E158FB">
      <w:r w:rsidRPr="00E158FB">
        <w:t xml:space="preserve">Förvaltningsgruppen SIP/SVU har diskuterat kring förfarandet med behandlingsbegränsningar i SIP. </w:t>
      </w:r>
    </w:p>
    <w:p w14:paraId="3E50526E" w14:textId="589B4308" w:rsidR="00E158FB" w:rsidRPr="00E158FB" w:rsidRDefault="00E158FB" w:rsidP="00E158FB">
      <w:r w:rsidRPr="00E158FB">
        <w:t xml:space="preserve">Det finns särskilda mallar för dokumentation både i PMO och </w:t>
      </w:r>
      <w:proofErr w:type="spellStart"/>
      <w:r w:rsidRPr="00E158FB">
        <w:t>Melior</w:t>
      </w:r>
      <w:proofErr w:type="spellEnd"/>
      <w:r w:rsidRPr="00E158FB">
        <w:t xml:space="preserve"> som kan speglas i NPÖ. </w:t>
      </w:r>
    </w:p>
    <w:p w14:paraId="2A772413" w14:textId="77777777" w:rsidR="00E158FB" w:rsidRPr="00E158FB" w:rsidRDefault="00E158FB" w:rsidP="00E158FB"/>
    <w:p w14:paraId="37AFA5C6" w14:textId="5767676A" w:rsidR="00E158FB" w:rsidRPr="00E158FB" w:rsidRDefault="00E158FB" w:rsidP="00E158FB">
      <w:r w:rsidRPr="00E158FB">
        <w:t xml:space="preserve"> Mina Planer är inget journalsyste</w:t>
      </w:r>
      <w:r w:rsidR="001C629D">
        <w:t>m</w:t>
      </w:r>
      <w:r w:rsidRPr="00E158FB">
        <w:t xml:space="preserve">. Behandlingsbegränsningar måste alltid journalföras. </w:t>
      </w:r>
    </w:p>
    <w:p w14:paraId="68777199" w14:textId="77777777" w:rsidR="00E158FB" w:rsidRPr="00E158FB" w:rsidRDefault="00E158FB" w:rsidP="00E158FB"/>
    <w:p w14:paraId="494DDE29" w14:textId="0CA1257C" w:rsidR="00E158FB" w:rsidRPr="00E158FB" w:rsidRDefault="00FC7491" w:rsidP="00E158FB">
      <w:r>
        <w:t xml:space="preserve">Diskussion kring förekomst av </w:t>
      </w:r>
      <w:r w:rsidR="00E158FB" w:rsidRPr="00E158FB">
        <w:t>behandlingsbegränsningar i SIP</w:t>
      </w:r>
      <w:r w:rsidR="00321E7B">
        <w:t>:</w:t>
      </w:r>
      <w:r w:rsidR="00E158FB" w:rsidRPr="00E158FB">
        <w:t xml:space="preserve"> </w:t>
      </w:r>
    </w:p>
    <w:p w14:paraId="4B50B418" w14:textId="77777777" w:rsidR="00E158FB" w:rsidRPr="00E158FB" w:rsidRDefault="00E158FB" w:rsidP="00E158FB"/>
    <w:p w14:paraId="7219D774" w14:textId="77777777" w:rsidR="00E158FB" w:rsidRPr="00E158FB" w:rsidRDefault="00E158FB" w:rsidP="00E158FB">
      <w:r w:rsidRPr="00E158FB">
        <w:t xml:space="preserve">Beslut; </w:t>
      </w:r>
    </w:p>
    <w:p w14:paraId="20F34694" w14:textId="1D27C045" w:rsidR="00987E01" w:rsidRDefault="00E158FB" w:rsidP="00E158FB">
      <w:r w:rsidRPr="00E158FB">
        <w:t>En behandlingsbegränsning är att betrakta som en ordination, dvs en sakkunnig instruktion om att en viss behandling eller åtgärd ska</w:t>
      </w:r>
      <w:r w:rsidR="00987E01">
        <w:t xml:space="preserve"> eller </w:t>
      </w:r>
      <w:r w:rsidRPr="00E158FB">
        <w:t xml:space="preserve">inte ska utföras. SIP ska inte användas som ordinationsunderlag. </w:t>
      </w:r>
    </w:p>
    <w:p w14:paraId="5A86D049" w14:textId="77777777" w:rsidR="00987E01" w:rsidRDefault="00987E01" w:rsidP="00E158FB"/>
    <w:p w14:paraId="47F31846" w14:textId="77777777" w:rsidR="00987E01" w:rsidRDefault="00987E01" w:rsidP="00E158FB"/>
    <w:p w14:paraId="646B7C11" w14:textId="1BD48018" w:rsidR="00E158FB" w:rsidRPr="00E158FB" w:rsidRDefault="00E158FB" w:rsidP="00E158FB">
      <w:r w:rsidRPr="00E158FB">
        <w:t xml:space="preserve">I SIP kan det dock finnas information </w:t>
      </w:r>
      <w:r w:rsidR="008F438A">
        <w:t>om</w:t>
      </w:r>
      <w:r w:rsidR="00987E01">
        <w:t xml:space="preserve"> att det i </w:t>
      </w:r>
      <w:r w:rsidR="00FC7491">
        <w:t>journalen/NPÖ</w:t>
      </w:r>
      <w:r w:rsidR="00987E01">
        <w:t xml:space="preserve"> finns</w:t>
      </w:r>
      <w:r w:rsidRPr="00E158FB">
        <w:t xml:space="preserve"> behandlingsbegränsningar</w:t>
      </w:r>
      <w:r w:rsidR="00987E01">
        <w:t xml:space="preserve">. I sådana fall </w:t>
      </w:r>
      <w:r w:rsidR="00037E7D">
        <w:t>kan</w:t>
      </w:r>
      <w:r w:rsidR="00037E7D" w:rsidRPr="00E158FB">
        <w:t xml:space="preserve"> en</w:t>
      </w:r>
      <w:r w:rsidR="00987E01">
        <w:t xml:space="preserve"> </w:t>
      </w:r>
      <w:r w:rsidRPr="00E158FB">
        <w:t>hänvisning till journal/NPÖ</w:t>
      </w:r>
      <w:r w:rsidR="00987E01">
        <w:t xml:space="preserve"> göras i SIP</w:t>
      </w:r>
      <w:r w:rsidRPr="00E158FB">
        <w:t>. Inga konkreta beslut om behandlingsbegränsningar ska finnas i SIP.</w:t>
      </w:r>
    </w:p>
    <w:p w14:paraId="0A838CFE" w14:textId="77777777" w:rsidR="00E158FB" w:rsidRPr="00E158FB" w:rsidRDefault="00E158FB" w:rsidP="00E158FB"/>
    <w:p w14:paraId="73C4A691" w14:textId="0EA35C50" w:rsidR="00E158FB" w:rsidRPr="00E158FB" w:rsidRDefault="00E158FB" w:rsidP="00E158FB">
      <w:r w:rsidRPr="00E158FB">
        <w:t xml:space="preserve">Befintlig dokumentation om behandlingsbegräsningar i SIP </w:t>
      </w:r>
      <w:r w:rsidR="00987E01">
        <w:t xml:space="preserve">ska snarast möjligt </w:t>
      </w:r>
      <w:r w:rsidRPr="00E158FB">
        <w:t xml:space="preserve">tas bort och ersättas med </w:t>
      </w:r>
      <w:r w:rsidR="00987E01">
        <w:t xml:space="preserve">en </w:t>
      </w:r>
      <w:r w:rsidRPr="00E158FB">
        <w:t xml:space="preserve">hänvisning till journalen/NPÖ. </w:t>
      </w:r>
    </w:p>
    <w:p w14:paraId="5A36EEA7" w14:textId="77777777" w:rsidR="00E158FB" w:rsidRPr="00E158FB" w:rsidRDefault="00E158FB" w:rsidP="00E158FB"/>
    <w:p w14:paraId="086E5EC1" w14:textId="585783DB" w:rsidR="00E158FB" w:rsidRPr="00E158FB" w:rsidRDefault="00E158FB" w:rsidP="00E158FB">
      <w:r w:rsidRPr="00E158FB">
        <w:t>Louise</w:t>
      </w:r>
      <w:r>
        <w:t xml:space="preserve"> Roberts</w:t>
      </w:r>
      <w:r w:rsidRPr="00E158FB">
        <w:t>, Elina</w:t>
      </w:r>
      <w:r>
        <w:t xml:space="preserve"> Opasiak</w:t>
      </w:r>
      <w:r w:rsidRPr="00E158FB">
        <w:t xml:space="preserve">, Anna-Lena </w:t>
      </w:r>
      <w:r>
        <w:t xml:space="preserve">Fällman </w:t>
      </w:r>
      <w:r w:rsidRPr="00E158FB">
        <w:t>och någon från primärvården tar fram en information avseende detta.</w:t>
      </w:r>
    </w:p>
    <w:p w14:paraId="551A296C" w14:textId="67B40A2B" w:rsidR="00FB6BE1" w:rsidRDefault="00FB6BE1" w:rsidP="009D16E2"/>
    <w:p w14:paraId="00F71015" w14:textId="07D9FB80" w:rsidR="00FB6BE1" w:rsidRDefault="00FB6BE1" w:rsidP="00FB6BE1">
      <w:pPr>
        <w:pStyle w:val="Rubrik3"/>
      </w:pPr>
      <w:r>
        <w:t xml:space="preserve">Utbrottshantering under jul och nyår </w:t>
      </w:r>
    </w:p>
    <w:p w14:paraId="6BEDD106" w14:textId="77777777" w:rsidR="00321E7B" w:rsidRDefault="00321E7B" w:rsidP="00FB6BE1"/>
    <w:p w14:paraId="2E96A459" w14:textId="78ED93E4" w:rsidR="00321E7B" w:rsidRDefault="00321E7B" w:rsidP="00321E7B">
      <w:r>
        <w:t xml:space="preserve">Smittspårningen är central för att arbetet i kommunerna ska fungera och således önskar man att smittspårningen fortsätter under jul- och nyårshelgen. </w:t>
      </w:r>
    </w:p>
    <w:p w14:paraId="4D4F7E06" w14:textId="7DA2911B" w:rsidR="00B9179C" w:rsidRDefault="00B9179C" w:rsidP="00321E7B"/>
    <w:p w14:paraId="75524474" w14:textId="77777777" w:rsidR="007F33DF" w:rsidRDefault="00B9179C" w:rsidP="00321E7B">
      <w:r>
        <w:t xml:space="preserve">I den befintliga jul- och nyårsöverenskommelsen gällande SVU finns avsatta dagar och tider för gemensam planering. </w:t>
      </w:r>
      <w:r w:rsidRPr="00B9179C">
        <w:t>mellan Region Skåne och Skånes kommuner</w:t>
      </w:r>
      <w:r>
        <w:t xml:space="preserve">. Dessa dagar är </w:t>
      </w:r>
      <w:r w:rsidRPr="00B9179C">
        <w:t>juldagen den 25/12, söndagen den 27/12, nyårsdagen</w:t>
      </w:r>
      <w:r w:rsidR="007F33DF">
        <w:t xml:space="preserve"> </w:t>
      </w:r>
      <w:r w:rsidRPr="00B9179C">
        <w:t>den 1/1 och söndagen den 3/1</w:t>
      </w:r>
      <w:r>
        <w:t xml:space="preserve">. </w:t>
      </w:r>
    </w:p>
    <w:p w14:paraId="0964AECB" w14:textId="77777777" w:rsidR="007F33DF" w:rsidRDefault="007F33DF" w:rsidP="00321E7B"/>
    <w:p w14:paraId="60A5AC59" w14:textId="7018FB11" w:rsidR="00B9179C" w:rsidRDefault="0085017B" w:rsidP="00321E7B">
      <w:r>
        <w:t xml:space="preserve">Centrala tjänstemannaberedningen bedömer att dessa dagar också </w:t>
      </w:r>
      <w:r w:rsidR="00B9179C">
        <w:t xml:space="preserve">skulle kunna vara de dagar då </w:t>
      </w:r>
      <w:r w:rsidR="00B9179C" w:rsidRPr="00B9179C">
        <w:t xml:space="preserve">vårdcentralerna </w:t>
      </w:r>
      <w:r w:rsidR="00B9179C">
        <w:t>är</w:t>
      </w:r>
      <w:r w:rsidR="00B9179C" w:rsidRPr="00B9179C">
        <w:t xml:space="preserve"> behjälpliga med smittspårning bland kommunal hälso- och sjukvårdspersonal samt socialtjänstpersonal.</w:t>
      </w:r>
    </w:p>
    <w:p w14:paraId="642BB303" w14:textId="77777777" w:rsidR="00321E7B" w:rsidRDefault="00321E7B" w:rsidP="00321E7B"/>
    <w:p w14:paraId="3CAB33EC" w14:textId="3B835B7F" w:rsidR="002A4F2D" w:rsidRDefault="002A4F2D" w:rsidP="00FB6BE1">
      <w:r>
        <w:t xml:space="preserve">Ett avstämningsmöte ska ske mellan primärvården och smittskydd kommande vecka. Därefter behöver dialog föras med om lämplig lösning. </w:t>
      </w:r>
    </w:p>
    <w:p w14:paraId="348D257C" w14:textId="77777777" w:rsidR="002A4F2D" w:rsidRDefault="002A4F2D" w:rsidP="00FB6BE1"/>
    <w:p w14:paraId="633E7694" w14:textId="1DB3ADD3" w:rsidR="00321E7B" w:rsidRDefault="002A4F2D" w:rsidP="00FB6BE1">
      <w:r>
        <w:t xml:space="preserve">Ingång till kommunerna </w:t>
      </w:r>
      <w:r w:rsidR="007F33DF">
        <w:t>är</w:t>
      </w:r>
      <w:r>
        <w:t xml:space="preserve"> via Anna-Le</w:t>
      </w:r>
      <w:r w:rsidR="0085017B">
        <w:t>na Fällman och Mats Renard, som samordnar MAS/MAR-rådet</w:t>
      </w:r>
      <w:r>
        <w:t>. Vi</w:t>
      </w:r>
      <w:r w:rsidR="0085017B">
        <w:t xml:space="preserve">ktigt att </w:t>
      </w:r>
      <w:r>
        <w:t>frågan utreds snarast.</w:t>
      </w:r>
    </w:p>
    <w:p w14:paraId="06B0008E" w14:textId="0F8CBDB9" w:rsidR="003041D9" w:rsidRPr="00DA73D3" w:rsidRDefault="003041D9" w:rsidP="009D16E2"/>
    <w:p w14:paraId="255717A2" w14:textId="72C0795E" w:rsidR="00494566" w:rsidRPr="00FC7491" w:rsidRDefault="00494566" w:rsidP="003717D6">
      <w:pPr>
        <w:pStyle w:val="Dokumentinformation"/>
        <w:rPr>
          <w:lang w:val="sv-SE"/>
        </w:rPr>
      </w:pPr>
      <w:r w:rsidRPr="003717D6">
        <w:rPr>
          <w:rStyle w:val="Rubrik4Char"/>
        </w:rPr>
        <w:t>Vad ska vi kommunicera ut efter mötet?</w:t>
      </w:r>
      <w:r w:rsidRPr="00FC7491">
        <w:rPr>
          <w:lang w:val="sv-SE"/>
        </w:rPr>
        <w:br/>
      </w:r>
      <w:r w:rsidR="003717D6" w:rsidRPr="003717D6">
        <w:rPr>
          <w:rFonts w:cstheme="minorBidi"/>
          <w:color w:val="auto"/>
          <w:sz w:val="18"/>
          <w:szCs w:val="24"/>
          <w:lang w:val="sv-SE"/>
        </w:rPr>
        <w:t xml:space="preserve">AU tar fram kommunikationsunderlag från dagens möte. </w:t>
      </w:r>
    </w:p>
    <w:p w14:paraId="5CFCED87" w14:textId="77777777" w:rsidR="003717D6" w:rsidRPr="003717D6" w:rsidRDefault="003717D6" w:rsidP="003717D6"/>
    <w:p w14:paraId="0686DD5E" w14:textId="7EE712EC" w:rsidR="00A71394" w:rsidRPr="00846D9E" w:rsidRDefault="00A71394" w:rsidP="009D16E2"/>
    <w:p w14:paraId="60AFBE15" w14:textId="77777777" w:rsidR="0094734D" w:rsidRDefault="0094734D" w:rsidP="009D16E2">
      <w:r>
        <w:t xml:space="preserve">Vid anteckningarna </w:t>
      </w:r>
    </w:p>
    <w:p w14:paraId="3BD994F4" w14:textId="77777777" w:rsidR="0094734D" w:rsidRDefault="0094734D" w:rsidP="009D16E2"/>
    <w:p w14:paraId="5DB6C063" w14:textId="4FF28933" w:rsidR="0094734D" w:rsidRDefault="0094734D" w:rsidP="009D16E2">
      <w:r>
        <w:t>Emelie Sundén</w:t>
      </w:r>
    </w:p>
    <w:p w14:paraId="2A9AB6FE" w14:textId="6B52ACA9" w:rsidR="00A71394" w:rsidRPr="00653B08" w:rsidRDefault="00A71394" w:rsidP="009D16E2">
      <w:r>
        <w:t xml:space="preserve"> </w:t>
      </w:r>
    </w:p>
    <w:sectPr w:rsidR="00A71394" w:rsidRPr="00653B08" w:rsidSect="00F36B88">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4" w:left="1134" w:header="1984"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49C46" w14:textId="77777777" w:rsidR="00434E57" w:rsidRDefault="00434E57" w:rsidP="00751116">
      <w:r>
        <w:separator/>
      </w:r>
    </w:p>
    <w:p w14:paraId="7DDC32FF" w14:textId="77777777" w:rsidR="00434E57" w:rsidRDefault="00434E57"/>
    <w:p w14:paraId="039D4D5D" w14:textId="77777777" w:rsidR="00434E57" w:rsidRDefault="00434E57" w:rsidP="00F0579B"/>
    <w:p w14:paraId="44AD8B7A" w14:textId="77777777" w:rsidR="00434E57" w:rsidRDefault="00434E57" w:rsidP="00C94C6D"/>
  </w:endnote>
  <w:endnote w:type="continuationSeparator" w:id="0">
    <w:p w14:paraId="55E20CF8" w14:textId="77777777" w:rsidR="00434E57" w:rsidRDefault="00434E57" w:rsidP="00751116">
      <w:r>
        <w:continuationSeparator/>
      </w:r>
    </w:p>
    <w:p w14:paraId="5C18737D" w14:textId="77777777" w:rsidR="00434E57" w:rsidRDefault="00434E57"/>
    <w:p w14:paraId="311363BE" w14:textId="77777777" w:rsidR="00434E57" w:rsidRDefault="00434E57" w:rsidP="00F0579B"/>
    <w:p w14:paraId="4FE647FD" w14:textId="77777777" w:rsidR="00434E57" w:rsidRDefault="00434E57" w:rsidP="00C94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941837980"/>
      <w:docPartObj>
        <w:docPartGallery w:val="Page Numbers (Bottom of Page)"/>
        <w:docPartUnique/>
      </w:docPartObj>
    </w:sdtPr>
    <w:sdtEndPr>
      <w:rPr>
        <w:rStyle w:val="Sidnummer"/>
      </w:rPr>
    </w:sdtEndPr>
    <w:sdtContent>
      <w:p w14:paraId="155FE75C" w14:textId="77777777" w:rsidR="00B56B72" w:rsidRDefault="00B56B72" w:rsidP="00BA05CB">
        <w:pPr>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B3B7264" w14:textId="77777777" w:rsidR="00B56B72" w:rsidRDefault="00B56B72" w:rsidP="009D25CE">
    <w:pPr>
      <w:ind w:right="360"/>
    </w:pPr>
  </w:p>
  <w:p w14:paraId="52A0221F" w14:textId="77777777" w:rsidR="00B56B72" w:rsidRDefault="00B56B72"/>
  <w:p w14:paraId="6449D727" w14:textId="77777777" w:rsidR="00B56B72" w:rsidRDefault="00B56B72" w:rsidP="00F0579B"/>
  <w:p w14:paraId="7FCFCF7A" w14:textId="77777777" w:rsidR="00B56B72" w:rsidRDefault="00B56B72" w:rsidP="00C94C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F36B88" w:rsidRPr="00647989" w14:paraId="468FF87D" w14:textId="77777777" w:rsidTr="00595A10">
      <w:trPr>
        <w:trHeight w:val="426"/>
        <w:jc w:val="center"/>
      </w:trPr>
      <w:tc>
        <w:tcPr>
          <w:tcW w:w="9639" w:type="dxa"/>
        </w:tcPr>
        <w:p w14:paraId="16ADB848" w14:textId="77777777" w:rsidR="00F36B88" w:rsidRPr="00647989" w:rsidRDefault="00F36B88" w:rsidP="00F36B88">
          <w:pPr>
            <w:pStyle w:val="Rubrikdokumentinformation"/>
          </w:pPr>
          <w:r w:rsidRPr="00647989">
            <mc:AlternateContent>
              <mc:Choice Requires="wps">
                <w:drawing>
                  <wp:anchor distT="0" distB="0" distL="114300" distR="114300" simplePos="0" relativeHeight="251669504" behindDoc="0" locked="0" layoutInCell="1" allowOverlap="1" wp14:anchorId="5F8CF962" wp14:editId="3E4820E8">
                    <wp:simplePos x="0" y="0"/>
                    <wp:positionH relativeFrom="column">
                      <wp:posOffset>-3274</wp:posOffset>
                    </wp:positionH>
                    <wp:positionV relativeFrom="paragraph">
                      <wp:posOffset>37506</wp:posOffset>
                    </wp:positionV>
                    <wp:extent cx="6111317" cy="0"/>
                    <wp:effectExtent l="0" t="19050" r="22860" b="19050"/>
                    <wp:wrapNone/>
                    <wp:docPr id="3" name="Rak koppling 3"/>
                    <wp:cNvGraphicFramePr/>
                    <a:graphic xmlns:a="http://schemas.openxmlformats.org/drawingml/2006/main">
                      <a:graphicData uri="http://schemas.microsoft.com/office/word/2010/wordprocessingShape">
                        <wps:wsp>
                          <wps:cNvCnPr/>
                          <wps:spPr>
                            <a:xfrm flipV="1">
                              <a:off x="0" y="0"/>
                              <a:ext cx="6111317" cy="0"/>
                            </a:xfrm>
                            <a:prstGeom prst="line">
                              <a:avLst/>
                            </a:prstGeom>
                            <a:ln w="31750">
                              <a:gradFill>
                                <a:gsLst>
                                  <a:gs pos="0">
                                    <a:schemeClr val="accent1"/>
                                  </a:gs>
                                  <a:gs pos="100000">
                                    <a:schemeClr val="accent4"/>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BCADA" id="Rak koppling 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95pt" to="480.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" strokeweight="2.5pt">
                    <v:stroke joinstyle="miter"/>
                  </v:line>
                </w:pict>
              </mc:Fallback>
            </mc:AlternateContent>
          </w:r>
        </w:p>
        <w:p w14:paraId="2183563C" w14:textId="77777777" w:rsidR="00F36B88" w:rsidRPr="00647989" w:rsidRDefault="00F36B88" w:rsidP="00F36B88">
          <w:pPr>
            <w:pStyle w:val="Rubrikdokumentinformation"/>
          </w:pPr>
          <w:r w:rsidRPr="00647989">
            <w:t>SKÅNES KOMMUNER</w:t>
          </w:r>
        </w:p>
      </w:tc>
    </w:tr>
  </w:tbl>
  <w:p w14:paraId="1C3CB232" w14:textId="77777777" w:rsidR="00F36B88" w:rsidRPr="00762E60" w:rsidRDefault="00F36B88" w:rsidP="00F36B88">
    <w:pPr>
      <w:ind w:right="-568"/>
      <w:jc w:val="right"/>
      <w:rPr>
        <w:rFonts w:cs="Arial"/>
        <w:color w:val="000000"/>
        <w:sz w:val="15"/>
        <w:szCs w:val="15"/>
        <w14:textFill>
          <w14:solidFill>
            <w14:srgbClr w14:val="000000">
              <w14:alpha w14:val="50000"/>
            </w14:srgbClr>
          </w14:solidFill>
        </w14:textFill>
      </w:rPr>
    </w:pPr>
    <w:r w:rsidRPr="00647989">
      <w:rPr>
        <w:rFonts w:cs="Arial"/>
        <w:color w:val="000000"/>
        <w:sz w:val="15"/>
        <w:szCs w:val="15"/>
        <w14:textFill>
          <w14:solidFill>
            <w14:srgbClr w14:val="000000">
              <w14:alpha w14:val="50000"/>
            </w14:srgbClr>
          </w14:solidFill>
        </w14:textFill>
      </w:rPr>
      <w:t xml:space="preserve">Sid </w:t>
    </w:r>
    <w:r w:rsidRPr="00647989">
      <w:rPr>
        <w:rFonts w:cs="Arial"/>
        <w:color w:val="000000"/>
        <w:sz w:val="15"/>
        <w:szCs w:val="15"/>
        <w14:textFill>
          <w14:solidFill>
            <w14:srgbClr w14:val="000000">
              <w14:alpha w14:val="50000"/>
            </w14:srgbClr>
          </w14:solidFill>
        </w14:textFill>
      </w:rPr>
      <w:fldChar w:fldCharType="begin"/>
    </w:r>
    <w:r w:rsidRPr="00647989">
      <w:rPr>
        <w:rFonts w:cs="Arial"/>
        <w:color w:val="000000"/>
        <w:sz w:val="15"/>
        <w:szCs w:val="15"/>
        <w14:textFill>
          <w14:solidFill>
            <w14:srgbClr w14:val="000000">
              <w14:alpha w14:val="50000"/>
            </w14:srgbClr>
          </w14:solidFill>
        </w14:textFill>
      </w:rPr>
      <w:instrText xml:space="preserve"> PAGE  \* MERGEFORMAT </w:instrText>
    </w:r>
    <w:r w:rsidRPr="00647989">
      <w:rPr>
        <w:rFonts w:cs="Arial"/>
        <w:color w:val="000000"/>
        <w:sz w:val="15"/>
        <w:szCs w:val="15"/>
        <w14:textFill>
          <w14:solidFill>
            <w14:srgbClr w14:val="000000">
              <w14:alpha w14:val="50000"/>
            </w14:srgbClr>
          </w14:solidFill>
        </w14:textFill>
      </w:rPr>
      <w:fldChar w:fldCharType="separate"/>
    </w:r>
    <w:r>
      <w:rPr>
        <w:rFonts w:cs="Arial"/>
        <w:color w:val="000000"/>
        <w:sz w:val="15"/>
        <w:szCs w:val="15"/>
        <w14:textFill>
          <w14:solidFill>
            <w14:srgbClr w14:val="000000">
              <w14:alpha w14:val="50000"/>
            </w14:srgbClr>
          </w14:solidFill>
        </w14:textFill>
      </w:rPr>
      <w:t>1</w:t>
    </w:r>
    <w:r w:rsidRPr="00647989">
      <w:rPr>
        <w:rFonts w:cs="Arial"/>
        <w:color w:val="000000"/>
        <w:sz w:val="15"/>
        <w:szCs w:val="15"/>
        <w14:textFill>
          <w14:solidFill>
            <w14:srgbClr w14:val="000000">
              <w14:alpha w14:val="50000"/>
            </w14:srgbClr>
          </w14:solidFill>
        </w14:textFill>
      </w:rPr>
      <w:fldChar w:fldCharType="end"/>
    </w:r>
    <w:r w:rsidRPr="00647989">
      <w:rPr>
        <w:rFonts w:cs="Arial"/>
        <w:color w:val="000000"/>
        <w:sz w:val="15"/>
        <w:szCs w:val="15"/>
        <w14:textFill>
          <w14:solidFill>
            <w14:srgbClr w14:val="000000">
              <w14:alpha w14:val="50000"/>
            </w14:srgbClr>
          </w14:solidFill>
        </w14:textFill>
      </w:rPr>
      <w:t>/</w:t>
    </w:r>
    <w:r w:rsidRPr="00647989">
      <w:rPr>
        <w:rFonts w:cs="Arial"/>
        <w:color w:val="000000"/>
        <w:sz w:val="15"/>
        <w:szCs w:val="15"/>
        <w14:textFill>
          <w14:solidFill>
            <w14:srgbClr w14:val="000000">
              <w14:alpha w14:val="50000"/>
            </w14:srgbClr>
          </w14:solidFill>
        </w14:textFill>
      </w:rPr>
      <w:fldChar w:fldCharType="begin"/>
    </w:r>
    <w:r w:rsidRPr="00647989">
      <w:rPr>
        <w:rFonts w:cs="Arial"/>
        <w:color w:val="000000"/>
        <w:sz w:val="15"/>
        <w:szCs w:val="15"/>
        <w14:textFill>
          <w14:solidFill>
            <w14:srgbClr w14:val="000000">
              <w14:alpha w14:val="50000"/>
            </w14:srgbClr>
          </w14:solidFill>
        </w14:textFill>
      </w:rPr>
      <w:instrText xml:space="preserve"> NUMPAGES  \* MERGEFORMAT </w:instrText>
    </w:r>
    <w:r w:rsidRPr="00647989">
      <w:rPr>
        <w:rFonts w:cs="Arial"/>
        <w:color w:val="000000"/>
        <w:sz w:val="15"/>
        <w:szCs w:val="15"/>
        <w14:textFill>
          <w14:solidFill>
            <w14:srgbClr w14:val="000000">
              <w14:alpha w14:val="50000"/>
            </w14:srgbClr>
          </w14:solidFill>
        </w14:textFill>
      </w:rPr>
      <w:fldChar w:fldCharType="separate"/>
    </w:r>
    <w:r>
      <w:rPr>
        <w:rFonts w:cs="Arial"/>
        <w:color w:val="000000"/>
        <w:sz w:val="15"/>
        <w:szCs w:val="15"/>
        <w14:textFill>
          <w14:solidFill>
            <w14:srgbClr w14:val="000000">
              <w14:alpha w14:val="50000"/>
            </w14:srgbClr>
          </w14:solidFill>
        </w14:textFill>
      </w:rPr>
      <w:t>2</w:t>
    </w:r>
    <w:r w:rsidRPr="00647989">
      <w:rPr>
        <w:rFonts w:cs="Arial"/>
        <w:color w:val="000000"/>
        <w:sz w:val="15"/>
        <w:szCs w:val="15"/>
        <w14:textFill>
          <w14:solidFill>
            <w14:srgbClr w14:val="000000">
              <w14:alpha w14:val="50000"/>
            </w14:srgbClr>
          </w14:solidFill>
        </w14:textFil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gridCol w:w="1418"/>
      <w:gridCol w:w="1275"/>
      <w:gridCol w:w="2127"/>
      <w:gridCol w:w="1218"/>
      <w:gridCol w:w="1758"/>
    </w:tblGrid>
    <w:tr w:rsidR="00F36B88" w:rsidRPr="00647989" w14:paraId="32AF6AED" w14:textId="77777777" w:rsidTr="00595A10">
      <w:trPr>
        <w:trHeight w:val="851"/>
        <w:jc w:val="center"/>
      </w:trPr>
      <w:tc>
        <w:tcPr>
          <w:tcW w:w="1843" w:type="dxa"/>
        </w:tcPr>
        <w:p w14:paraId="1D359FCD" w14:textId="77777777" w:rsidR="00F36B88" w:rsidRPr="00647989" w:rsidRDefault="00F36B88" w:rsidP="00F36B88">
          <w:pPr>
            <w:pStyle w:val="Rubrikdokumentinformation"/>
          </w:pPr>
          <w:r w:rsidRPr="00647989">
            <mc:AlternateContent>
              <mc:Choice Requires="wps">
                <w:drawing>
                  <wp:anchor distT="0" distB="0" distL="114300" distR="114300" simplePos="0" relativeHeight="251667456" behindDoc="0" locked="0" layoutInCell="1" allowOverlap="1" wp14:anchorId="0DAC3EEE" wp14:editId="23F6ED61">
                    <wp:simplePos x="0" y="0"/>
                    <wp:positionH relativeFrom="column">
                      <wp:posOffset>-3274</wp:posOffset>
                    </wp:positionH>
                    <wp:positionV relativeFrom="paragraph">
                      <wp:posOffset>37506</wp:posOffset>
                    </wp:positionV>
                    <wp:extent cx="6111317" cy="0"/>
                    <wp:effectExtent l="0" t="19050" r="22860" b="19050"/>
                    <wp:wrapNone/>
                    <wp:docPr id="2" name="Rak koppling 2"/>
                    <wp:cNvGraphicFramePr/>
                    <a:graphic xmlns:a="http://schemas.openxmlformats.org/drawingml/2006/main">
                      <a:graphicData uri="http://schemas.microsoft.com/office/word/2010/wordprocessingShape">
                        <wps:wsp>
                          <wps:cNvCnPr/>
                          <wps:spPr>
                            <a:xfrm flipV="1">
                              <a:off x="0" y="0"/>
                              <a:ext cx="6111317" cy="0"/>
                            </a:xfrm>
                            <a:prstGeom prst="line">
                              <a:avLst/>
                            </a:prstGeom>
                            <a:ln w="31750">
                              <a:gradFill>
                                <a:gsLst>
                                  <a:gs pos="0">
                                    <a:schemeClr val="accent1"/>
                                  </a:gs>
                                  <a:gs pos="100000">
                                    <a:schemeClr val="accent4"/>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21F62" id="Rak koppling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95pt" to="480.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" strokeweight="2.5pt">
                    <v:stroke joinstyle="miter"/>
                  </v:line>
                </w:pict>
              </mc:Fallback>
            </mc:AlternateContent>
          </w:r>
        </w:p>
        <w:p w14:paraId="2D404C66" w14:textId="77777777" w:rsidR="00F36B88" w:rsidRPr="00647989" w:rsidRDefault="00F36B88" w:rsidP="00F36B88">
          <w:pPr>
            <w:pStyle w:val="Rubrikdokumentinformation"/>
          </w:pPr>
          <w:r w:rsidRPr="00647989">
            <w:t>SKÅNES KOMMUNER</w:t>
          </w:r>
        </w:p>
      </w:tc>
      <w:tc>
        <w:tcPr>
          <w:tcW w:w="1418" w:type="dxa"/>
        </w:tcPr>
        <w:p w14:paraId="16BF9F21" w14:textId="77777777" w:rsidR="00F36B88" w:rsidRDefault="00F36B88" w:rsidP="00F36B88">
          <w:pPr>
            <w:pStyle w:val="Rubrikdokumentinformation"/>
          </w:pPr>
          <w:r w:rsidRPr="00647989">
            <w:br/>
            <w:t>Adress</w:t>
          </w:r>
        </w:p>
        <w:p w14:paraId="50485FB2" w14:textId="77777777" w:rsidR="00F36B88" w:rsidRPr="00647989" w:rsidRDefault="00F36B88" w:rsidP="00F36B88">
          <w:pPr>
            <w:pStyle w:val="Rubrikdokumentinformation"/>
            <w:rPr>
              <w:b w:val="0"/>
              <w:bCs w:val="0"/>
            </w:rPr>
          </w:pPr>
          <w:r w:rsidRPr="00647989">
            <w:rPr>
              <w:b w:val="0"/>
              <w:bCs w:val="0"/>
            </w:rPr>
            <w:t>Gasverksgatan 3A</w:t>
          </w:r>
        </w:p>
        <w:p w14:paraId="038C1E0A" w14:textId="77777777" w:rsidR="00F36B88" w:rsidRPr="00647989" w:rsidRDefault="00F36B88" w:rsidP="00F36B88">
          <w:pPr>
            <w:pStyle w:val="Rubrikdokumentinformation"/>
          </w:pPr>
          <w:r w:rsidRPr="00647989">
            <w:rPr>
              <w:b w:val="0"/>
              <w:bCs w:val="0"/>
            </w:rPr>
            <w:t>222 29, Lund</w:t>
          </w:r>
        </w:p>
      </w:tc>
      <w:tc>
        <w:tcPr>
          <w:tcW w:w="1275" w:type="dxa"/>
        </w:tcPr>
        <w:p w14:paraId="3169081A" w14:textId="77777777" w:rsidR="00F36B88" w:rsidRPr="00647989" w:rsidRDefault="00F36B88" w:rsidP="00F36B88">
          <w:pPr>
            <w:pStyle w:val="Rubrikdokumentinformation"/>
          </w:pPr>
          <w:r w:rsidRPr="00647989">
            <w:br/>
            <w:t>Telefon</w:t>
          </w:r>
        </w:p>
        <w:p w14:paraId="25689634" w14:textId="77777777" w:rsidR="00F36B88" w:rsidRPr="00647989" w:rsidRDefault="00F36B88" w:rsidP="00F36B88">
          <w:pPr>
            <w:pStyle w:val="Dokumentinformation"/>
          </w:pPr>
          <w:r w:rsidRPr="00647989">
            <w:rPr>
              <w:lang w:val="sv-SE"/>
            </w:rPr>
            <w:t>0728 - 85 47 00</w:t>
          </w:r>
        </w:p>
      </w:tc>
      <w:tc>
        <w:tcPr>
          <w:tcW w:w="2127" w:type="dxa"/>
        </w:tcPr>
        <w:p w14:paraId="38570AAE" w14:textId="77777777" w:rsidR="00F36B88" w:rsidRPr="00B53EEE" w:rsidRDefault="00F36B88" w:rsidP="00F36B88">
          <w:pPr>
            <w:pStyle w:val="Rubrikdokumentinformation"/>
            <w:rPr>
              <w:lang w:val="en-US"/>
            </w:rPr>
          </w:pPr>
          <w:r w:rsidRPr="00B53EEE">
            <w:rPr>
              <w:lang w:val="en-US"/>
            </w:rPr>
            <w:br/>
            <w:t>E-post</w:t>
          </w:r>
        </w:p>
        <w:p w14:paraId="7E417B1E" w14:textId="77777777" w:rsidR="00F36B88" w:rsidRPr="009F72D5" w:rsidRDefault="00F36B88" w:rsidP="00F36B88">
          <w:pPr>
            <w:pStyle w:val="Rubrikdokumentinformation"/>
            <w:rPr>
              <w:b w:val="0"/>
              <w:bCs w:val="0"/>
              <w:lang w:val="en-US"/>
            </w:rPr>
          </w:pPr>
          <w:r w:rsidRPr="009F72D5">
            <w:rPr>
              <w:b w:val="0"/>
              <w:bCs w:val="0"/>
              <w:lang w:val="en-US"/>
            </w:rPr>
            <w:t>info@skaneskommuner.se</w:t>
          </w:r>
        </w:p>
      </w:tc>
      <w:tc>
        <w:tcPr>
          <w:tcW w:w="1218" w:type="dxa"/>
        </w:tcPr>
        <w:p w14:paraId="311D19CC" w14:textId="77777777" w:rsidR="00F36B88" w:rsidRPr="00647989" w:rsidRDefault="00F36B88" w:rsidP="00F36B88">
          <w:pPr>
            <w:pStyle w:val="Rubrikdokumentinformation"/>
          </w:pPr>
          <w:r w:rsidRPr="00B53EEE">
            <w:rPr>
              <w:lang w:val="en-US"/>
            </w:rPr>
            <w:br/>
          </w:r>
          <w:r w:rsidRPr="00647989">
            <w:t>Org. nummer</w:t>
          </w:r>
        </w:p>
        <w:p w14:paraId="4473702A" w14:textId="77777777" w:rsidR="00F36B88" w:rsidRPr="00647989" w:rsidRDefault="00F36B88" w:rsidP="00F36B88">
          <w:pPr>
            <w:pStyle w:val="Dokumentinformation"/>
          </w:pPr>
          <w:r w:rsidRPr="00647989">
            <w:t>837600 - 9109</w:t>
          </w:r>
        </w:p>
      </w:tc>
      <w:tc>
        <w:tcPr>
          <w:tcW w:w="1758" w:type="dxa"/>
        </w:tcPr>
        <w:p w14:paraId="1BA2D8EC" w14:textId="77777777" w:rsidR="00F36B88" w:rsidRPr="00647989" w:rsidRDefault="00F36B88" w:rsidP="00F36B88">
          <w:pPr>
            <w:jc w:val="right"/>
            <w:rPr>
              <w:rFonts w:cs="Arial"/>
              <w:b/>
              <w:bCs/>
              <w:sz w:val="15"/>
              <w:szCs w:val="15"/>
            </w:rPr>
          </w:pPr>
          <w:r w:rsidRPr="00647989">
            <w:rPr>
              <w:rFonts w:cs="Arial"/>
              <w:b/>
              <w:bCs/>
              <w:sz w:val="15"/>
              <w:szCs w:val="15"/>
            </w:rPr>
            <w:br/>
            <w:t>skåneskommuner.se</w:t>
          </w:r>
        </w:p>
        <w:p w14:paraId="51688B28" w14:textId="77777777" w:rsidR="00F36B88" w:rsidRPr="00647989" w:rsidRDefault="00F36B88" w:rsidP="00F36B88">
          <w:pPr>
            <w:spacing w:before="240"/>
            <w:rPr>
              <w:rFonts w:cs="Arial"/>
              <w:noProof/>
              <w:sz w:val="15"/>
              <w:szCs w:val="15"/>
            </w:rPr>
          </w:pPr>
        </w:p>
      </w:tc>
    </w:tr>
  </w:tbl>
  <w:p w14:paraId="237D6919" w14:textId="2A72A8D6" w:rsidR="00F36B88" w:rsidRPr="00F36B88" w:rsidRDefault="00F36B88" w:rsidP="00F36B88">
    <w:pPr>
      <w:ind w:right="-568"/>
      <w:jc w:val="right"/>
      <w:rPr>
        <w:rFonts w:cs="Arial"/>
        <w:color w:val="000000"/>
        <w:sz w:val="15"/>
        <w:szCs w:val="15"/>
        <w14:textFill>
          <w14:solidFill>
            <w14:srgbClr w14:val="000000">
              <w14:alpha w14:val="50000"/>
            </w14:srgbClr>
          </w14:solidFill>
        </w14:textFill>
      </w:rPr>
    </w:pPr>
    <w:r w:rsidRPr="00647989">
      <w:rPr>
        <w:rFonts w:cs="Arial"/>
        <w:color w:val="000000"/>
        <w:sz w:val="15"/>
        <w:szCs w:val="15"/>
        <w14:textFill>
          <w14:solidFill>
            <w14:srgbClr w14:val="000000">
              <w14:alpha w14:val="50000"/>
            </w14:srgbClr>
          </w14:solidFill>
        </w14:textFill>
      </w:rPr>
      <w:t xml:space="preserve">Sid </w:t>
    </w:r>
    <w:r w:rsidRPr="00647989">
      <w:rPr>
        <w:rFonts w:cs="Arial"/>
        <w:color w:val="000000"/>
        <w:sz w:val="15"/>
        <w:szCs w:val="15"/>
        <w14:textFill>
          <w14:solidFill>
            <w14:srgbClr w14:val="000000">
              <w14:alpha w14:val="50000"/>
            </w14:srgbClr>
          </w14:solidFill>
        </w14:textFill>
      </w:rPr>
      <w:fldChar w:fldCharType="begin"/>
    </w:r>
    <w:r w:rsidRPr="00647989">
      <w:rPr>
        <w:rFonts w:cs="Arial"/>
        <w:color w:val="000000"/>
        <w:sz w:val="15"/>
        <w:szCs w:val="15"/>
        <w14:textFill>
          <w14:solidFill>
            <w14:srgbClr w14:val="000000">
              <w14:alpha w14:val="50000"/>
            </w14:srgbClr>
          </w14:solidFill>
        </w14:textFill>
      </w:rPr>
      <w:instrText xml:space="preserve"> PAGE  \* MERGEFORMAT </w:instrText>
    </w:r>
    <w:r w:rsidRPr="00647989">
      <w:rPr>
        <w:rFonts w:cs="Arial"/>
        <w:color w:val="000000"/>
        <w:sz w:val="15"/>
        <w:szCs w:val="15"/>
        <w14:textFill>
          <w14:solidFill>
            <w14:srgbClr w14:val="000000">
              <w14:alpha w14:val="50000"/>
            </w14:srgbClr>
          </w14:solidFill>
        </w14:textFill>
      </w:rPr>
      <w:fldChar w:fldCharType="separate"/>
    </w:r>
    <w:r>
      <w:rPr>
        <w:rFonts w:cs="Arial"/>
        <w:color w:val="000000"/>
        <w:sz w:val="15"/>
        <w:szCs w:val="15"/>
        <w14:textFill>
          <w14:solidFill>
            <w14:srgbClr w14:val="000000">
              <w14:alpha w14:val="50000"/>
            </w14:srgbClr>
          </w14:solidFill>
        </w14:textFill>
      </w:rPr>
      <w:t>1</w:t>
    </w:r>
    <w:r w:rsidRPr="00647989">
      <w:rPr>
        <w:rFonts w:cs="Arial"/>
        <w:color w:val="000000"/>
        <w:sz w:val="15"/>
        <w:szCs w:val="15"/>
        <w14:textFill>
          <w14:solidFill>
            <w14:srgbClr w14:val="000000">
              <w14:alpha w14:val="50000"/>
            </w14:srgbClr>
          </w14:solidFill>
        </w14:textFill>
      </w:rPr>
      <w:fldChar w:fldCharType="end"/>
    </w:r>
    <w:r w:rsidRPr="00647989">
      <w:rPr>
        <w:rFonts w:cs="Arial"/>
        <w:color w:val="000000"/>
        <w:sz w:val="15"/>
        <w:szCs w:val="15"/>
        <w14:textFill>
          <w14:solidFill>
            <w14:srgbClr w14:val="000000">
              <w14:alpha w14:val="50000"/>
            </w14:srgbClr>
          </w14:solidFill>
        </w14:textFill>
      </w:rPr>
      <w:t>/</w:t>
    </w:r>
    <w:r w:rsidRPr="00647989">
      <w:rPr>
        <w:rFonts w:cs="Arial"/>
        <w:color w:val="000000"/>
        <w:sz w:val="15"/>
        <w:szCs w:val="15"/>
        <w14:textFill>
          <w14:solidFill>
            <w14:srgbClr w14:val="000000">
              <w14:alpha w14:val="50000"/>
            </w14:srgbClr>
          </w14:solidFill>
        </w14:textFill>
      </w:rPr>
      <w:fldChar w:fldCharType="begin"/>
    </w:r>
    <w:r w:rsidRPr="00647989">
      <w:rPr>
        <w:rFonts w:cs="Arial"/>
        <w:color w:val="000000"/>
        <w:sz w:val="15"/>
        <w:szCs w:val="15"/>
        <w14:textFill>
          <w14:solidFill>
            <w14:srgbClr w14:val="000000">
              <w14:alpha w14:val="50000"/>
            </w14:srgbClr>
          </w14:solidFill>
        </w14:textFill>
      </w:rPr>
      <w:instrText xml:space="preserve"> NUMPAGES  \* MERGEFORMAT </w:instrText>
    </w:r>
    <w:r w:rsidRPr="00647989">
      <w:rPr>
        <w:rFonts w:cs="Arial"/>
        <w:color w:val="000000"/>
        <w:sz w:val="15"/>
        <w:szCs w:val="15"/>
        <w14:textFill>
          <w14:solidFill>
            <w14:srgbClr w14:val="000000">
              <w14:alpha w14:val="50000"/>
            </w14:srgbClr>
          </w14:solidFill>
        </w14:textFill>
      </w:rPr>
      <w:fldChar w:fldCharType="separate"/>
    </w:r>
    <w:r>
      <w:rPr>
        <w:rFonts w:cs="Arial"/>
        <w:color w:val="000000"/>
        <w:sz w:val="15"/>
        <w:szCs w:val="15"/>
        <w14:textFill>
          <w14:solidFill>
            <w14:srgbClr w14:val="000000">
              <w14:alpha w14:val="50000"/>
            </w14:srgbClr>
          </w14:solidFill>
        </w14:textFill>
      </w:rPr>
      <w:t>2</w:t>
    </w:r>
    <w:r w:rsidRPr="00647989">
      <w:rPr>
        <w:rFonts w:cs="Arial"/>
        <w:color w:val="000000"/>
        <w:sz w:val="15"/>
        <w:szCs w:val="15"/>
        <w14:textFill>
          <w14:solidFill>
            <w14:srgbClr w14:val="000000">
              <w14:alpha w14:val="50000"/>
            </w14:srgbClr>
          </w14:solidFill>
        </w14:textFi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7D7FE" w14:textId="77777777" w:rsidR="00434E57" w:rsidRDefault="00434E57" w:rsidP="00751116">
      <w:r>
        <w:separator/>
      </w:r>
    </w:p>
    <w:p w14:paraId="3A75E3C5" w14:textId="77777777" w:rsidR="00434E57" w:rsidRDefault="00434E57"/>
    <w:p w14:paraId="57AFD4C2" w14:textId="77777777" w:rsidR="00434E57" w:rsidRDefault="00434E57" w:rsidP="00F0579B"/>
    <w:p w14:paraId="0F81E84D" w14:textId="77777777" w:rsidR="00434E57" w:rsidRDefault="00434E57" w:rsidP="00C94C6D"/>
  </w:footnote>
  <w:footnote w:type="continuationSeparator" w:id="0">
    <w:p w14:paraId="3B46C72C" w14:textId="77777777" w:rsidR="00434E57" w:rsidRDefault="00434E57" w:rsidP="00751116">
      <w:r>
        <w:continuationSeparator/>
      </w:r>
    </w:p>
    <w:p w14:paraId="2553AF7D" w14:textId="77777777" w:rsidR="00434E57" w:rsidRDefault="00434E57"/>
    <w:p w14:paraId="16801359" w14:textId="77777777" w:rsidR="00434E57" w:rsidRDefault="00434E57" w:rsidP="00F0579B"/>
    <w:p w14:paraId="4A72F501" w14:textId="77777777" w:rsidR="00434E57" w:rsidRDefault="00434E57" w:rsidP="00C94C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8B858" w14:textId="77777777" w:rsidR="008303A7" w:rsidRDefault="008303A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D2B62" w14:textId="767B1245" w:rsidR="00B56B72" w:rsidRPr="005F4CD1" w:rsidRDefault="008303A7" w:rsidP="00C94C6D">
    <w:r w:rsidRPr="008303A7">
      <w:rPr>
        <w:noProof/>
      </w:rPr>
      <w:drawing>
        <wp:anchor distT="0" distB="0" distL="114300" distR="114300" simplePos="0" relativeHeight="251676672" behindDoc="0" locked="0" layoutInCell="1" allowOverlap="1" wp14:anchorId="6A78D654" wp14:editId="38C338B2">
          <wp:simplePos x="0" y="0"/>
          <wp:positionH relativeFrom="column">
            <wp:posOffset>3602990</wp:posOffset>
          </wp:positionH>
          <wp:positionV relativeFrom="paragraph">
            <wp:posOffset>-876300</wp:posOffset>
          </wp:positionV>
          <wp:extent cx="662305" cy="610235"/>
          <wp:effectExtent l="0" t="0" r="4445" b="0"/>
          <wp:wrapNone/>
          <wp:docPr id="9"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62305" cy="610235"/>
                  </a:xfrm>
                  <a:prstGeom prst="rect">
                    <a:avLst/>
                  </a:prstGeom>
                </pic:spPr>
              </pic:pic>
            </a:graphicData>
          </a:graphic>
        </wp:anchor>
      </w:drawing>
    </w:r>
    <w:r w:rsidRPr="008303A7">
      <w:rPr>
        <w:noProof/>
      </w:rPr>
      <mc:AlternateContent>
        <mc:Choice Requires="wps">
          <w:drawing>
            <wp:anchor distT="0" distB="0" distL="114300" distR="114300" simplePos="0" relativeHeight="251677696" behindDoc="0" locked="0" layoutInCell="1" allowOverlap="1" wp14:anchorId="3462D8E2" wp14:editId="4F27363C">
              <wp:simplePos x="0" y="0"/>
              <wp:positionH relativeFrom="column">
                <wp:posOffset>4578350</wp:posOffset>
              </wp:positionH>
              <wp:positionV relativeFrom="paragraph">
                <wp:posOffset>-906780</wp:posOffset>
              </wp:positionV>
              <wp:extent cx="0" cy="795655"/>
              <wp:effectExtent l="0" t="0" r="38100" b="23495"/>
              <wp:wrapNone/>
              <wp:docPr id="8" name="Straight Connector 4"/>
              <wp:cNvGraphicFramePr/>
              <a:graphic xmlns:a="http://schemas.openxmlformats.org/drawingml/2006/main">
                <a:graphicData uri="http://schemas.microsoft.com/office/word/2010/wordprocessingShape">
                  <wps:wsp>
                    <wps:cNvCnPr/>
                    <wps:spPr>
                      <a:xfrm>
                        <a:off x="0" y="0"/>
                        <a:ext cx="0" cy="795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7CC5F" id="Straight Connecto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60.5pt,-71.4pt" to="36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" strokecolor="black [3213]" strokeweight=".5pt">
              <v:stroke joinstyle="miter"/>
            </v:line>
          </w:pict>
        </mc:Fallback>
      </mc:AlternateContent>
    </w:r>
    <w:r w:rsidRPr="008303A7">
      <w:rPr>
        <w:noProof/>
      </w:rPr>
      <w:drawing>
        <wp:anchor distT="0" distB="0" distL="114300" distR="114300" simplePos="0" relativeHeight="251675648" behindDoc="0" locked="0" layoutInCell="1" allowOverlap="1" wp14:anchorId="2E58775C" wp14:editId="12E7DCEA">
          <wp:simplePos x="0" y="0"/>
          <wp:positionH relativeFrom="margin">
            <wp:posOffset>4838065</wp:posOffset>
          </wp:positionH>
          <wp:positionV relativeFrom="margin">
            <wp:posOffset>-945515</wp:posOffset>
          </wp:positionV>
          <wp:extent cx="1460500" cy="454660"/>
          <wp:effectExtent l="0" t="0" r="635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460500" cy="4546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FC5F" w14:textId="2054BE49" w:rsidR="00F36B88" w:rsidRDefault="008303A7">
    <w:pPr>
      <w:pStyle w:val="Sidhuvud"/>
    </w:pPr>
    <w:r>
      <w:rPr>
        <w:noProof/>
      </w:rPr>
      <w:drawing>
        <wp:anchor distT="0" distB="0" distL="114300" distR="114300" simplePos="0" relativeHeight="251672576" behindDoc="0" locked="0" layoutInCell="1" allowOverlap="1" wp14:anchorId="6E14ADD1" wp14:editId="2A5D1DB8">
          <wp:simplePos x="0" y="0"/>
          <wp:positionH relativeFrom="column">
            <wp:posOffset>3602990</wp:posOffset>
          </wp:positionH>
          <wp:positionV relativeFrom="paragraph">
            <wp:posOffset>-876300</wp:posOffset>
          </wp:positionV>
          <wp:extent cx="662305" cy="610235"/>
          <wp:effectExtent l="0" t="0" r="4445" b="0"/>
          <wp:wrapNone/>
          <wp:docPr id="6"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62305" cy="610235"/>
                  </a:xfrm>
                  <a:prstGeom prst="rect">
                    <a:avLst/>
                  </a:prstGeom>
                </pic:spPr>
              </pic:pic>
            </a:graphicData>
          </a:graphic>
        </wp:anchor>
      </w:drawing>
    </w:r>
    <w:r>
      <w:rPr>
        <w:noProof/>
      </w:rPr>
      <mc:AlternateContent>
        <mc:Choice Requires="wps">
          <w:drawing>
            <wp:anchor distT="0" distB="0" distL="114300" distR="114300" simplePos="0" relativeHeight="251673600" behindDoc="0" locked="0" layoutInCell="1" allowOverlap="1" wp14:anchorId="5149D9CF" wp14:editId="1935BC5C">
              <wp:simplePos x="0" y="0"/>
              <wp:positionH relativeFrom="column">
                <wp:posOffset>4578350</wp:posOffset>
              </wp:positionH>
              <wp:positionV relativeFrom="paragraph">
                <wp:posOffset>-906780</wp:posOffset>
              </wp:positionV>
              <wp:extent cx="0" cy="795655"/>
              <wp:effectExtent l="0" t="0" r="38100" b="23495"/>
              <wp:wrapNone/>
              <wp:docPr id="4" name="Straight Connector 4"/>
              <wp:cNvGraphicFramePr/>
              <a:graphic xmlns:a="http://schemas.openxmlformats.org/drawingml/2006/main">
                <a:graphicData uri="http://schemas.microsoft.com/office/word/2010/wordprocessingShape">
                  <wps:wsp>
                    <wps:cNvCnPr/>
                    <wps:spPr>
                      <a:xfrm>
                        <a:off x="0" y="0"/>
                        <a:ext cx="0" cy="795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C4E64"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0.5pt,-71.4pt" to="36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" strokecolor="black [3213]" strokeweight=".5pt">
              <v:stroke joinstyle="miter"/>
            </v:line>
          </w:pict>
        </mc:Fallback>
      </mc:AlternateContent>
    </w:r>
    <w:r>
      <w:rPr>
        <w:noProof/>
      </w:rPr>
      <w:drawing>
        <wp:anchor distT="0" distB="0" distL="114300" distR="114300" simplePos="0" relativeHeight="251671552" behindDoc="0" locked="0" layoutInCell="1" allowOverlap="1" wp14:anchorId="3D87C6F3" wp14:editId="1CE83497">
          <wp:simplePos x="0" y="0"/>
          <wp:positionH relativeFrom="margin">
            <wp:posOffset>4838065</wp:posOffset>
          </wp:positionH>
          <wp:positionV relativeFrom="margin">
            <wp:posOffset>-945515</wp:posOffset>
          </wp:positionV>
          <wp:extent cx="1460500" cy="454660"/>
          <wp:effectExtent l="0" t="0" r="6350" b="254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460500" cy="454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84D0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9C69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B2CD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FA51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5875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5AB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2C7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6494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84F4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94A43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B6"/>
    <w:rsid w:val="00037E7D"/>
    <w:rsid w:val="00043983"/>
    <w:rsid w:val="000632CF"/>
    <w:rsid w:val="00074827"/>
    <w:rsid w:val="00090682"/>
    <w:rsid w:val="000945A9"/>
    <w:rsid w:val="000960BF"/>
    <w:rsid w:val="00097B2D"/>
    <w:rsid w:val="000B115E"/>
    <w:rsid w:val="000D2A02"/>
    <w:rsid w:val="000D410C"/>
    <w:rsid w:val="000E4A11"/>
    <w:rsid w:val="000F192F"/>
    <w:rsid w:val="001077AB"/>
    <w:rsid w:val="001175ED"/>
    <w:rsid w:val="0013217B"/>
    <w:rsid w:val="00133B63"/>
    <w:rsid w:val="00133C6C"/>
    <w:rsid w:val="00170093"/>
    <w:rsid w:val="00170E99"/>
    <w:rsid w:val="00193488"/>
    <w:rsid w:val="001C270E"/>
    <w:rsid w:val="001C629D"/>
    <w:rsid w:val="001D0D54"/>
    <w:rsid w:val="001D525D"/>
    <w:rsid w:val="001E57ED"/>
    <w:rsid w:val="001F389E"/>
    <w:rsid w:val="002208B2"/>
    <w:rsid w:val="002752E2"/>
    <w:rsid w:val="002835F7"/>
    <w:rsid w:val="00291F5C"/>
    <w:rsid w:val="002A4F2D"/>
    <w:rsid w:val="002B2C3F"/>
    <w:rsid w:val="002B5958"/>
    <w:rsid w:val="002D166E"/>
    <w:rsid w:val="002D3571"/>
    <w:rsid w:val="002F2EA9"/>
    <w:rsid w:val="003041D9"/>
    <w:rsid w:val="0030669E"/>
    <w:rsid w:val="00316E8D"/>
    <w:rsid w:val="00321E7B"/>
    <w:rsid w:val="0032735C"/>
    <w:rsid w:val="00336747"/>
    <w:rsid w:val="003376FB"/>
    <w:rsid w:val="00337890"/>
    <w:rsid w:val="00340519"/>
    <w:rsid w:val="00352B6B"/>
    <w:rsid w:val="00364C14"/>
    <w:rsid w:val="003717D6"/>
    <w:rsid w:val="00390D69"/>
    <w:rsid w:val="0039139A"/>
    <w:rsid w:val="0039456E"/>
    <w:rsid w:val="00397276"/>
    <w:rsid w:val="003A0EE7"/>
    <w:rsid w:val="003C18FD"/>
    <w:rsid w:val="003C2805"/>
    <w:rsid w:val="003D7D0D"/>
    <w:rsid w:val="003F4A42"/>
    <w:rsid w:val="00402B1F"/>
    <w:rsid w:val="00404883"/>
    <w:rsid w:val="00434E57"/>
    <w:rsid w:val="00437503"/>
    <w:rsid w:val="004503EA"/>
    <w:rsid w:val="00465AC3"/>
    <w:rsid w:val="00470444"/>
    <w:rsid w:val="00480922"/>
    <w:rsid w:val="00494566"/>
    <w:rsid w:val="00497BD6"/>
    <w:rsid w:val="004C3B29"/>
    <w:rsid w:val="004C5B55"/>
    <w:rsid w:val="004D272E"/>
    <w:rsid w:val="004E1715"/>
    <w:rsid w:val="00500713"/>
    <w:rsid w:val="00513063"/>
    <w:rsid w:val="00522915"/>
    <w:rsid w:val="00526381"/>
    <w:rsid w:val="00537CC6"/>
    <w:rsid w:val="00554F3D"/>
    <w:rsid w:val="00560C54"/>
    <w:rsid w:val="00581F6C"/>
    <w:rsid w:val="00584D01"/>
    <w:rsid w:val="00587955"/>
    <w:rsid w:val="00590B45"/>
    <w:rsid w:val="00592319"/>
    <w:rsid w:val="005A2EA4"/>
    <w:rsid w:val="005A75F2"/>
    <w:rsid w:val="005B1436"/>
    <w:rsid w:val="005F17ED"/>
    <w:rsid w:val="005F4A90"/>
    <w:rsid w:val="005F4CD1"/>
    <w:rsid w:val="005F5F77"/>
    <w:rsid w:val="005F61AE"/>
    <w:rsid w:val="005F6AB9"/>
    <w:rsid w:val="00600651"/>
    <w:rsid w:val="006036AE"/>
    <w:rsid w:val="00604276"/>
    <w:rsid w:val="00607B2B"/>
    <w:rsid w:val="00611B7F"/>
    <w:rsid w:val="00625F6E"/>
    <w:rsid w:val="00632005"/>
    <w:rsid w:val="00636E78"/>
    <w:rsid w:val="00643008"/>
    <w:rsid w:val="00647989"/>
    <w:rsid w:val="00647E18"/>
    <w:rsid w:val="00653B08"/>
    <w:rsid w:val="00656201"/>
    <w:rsid w:val="006677C7"/>
    <w:rsid w:val="006739E1"/>
    <w:rsid w:val="00690749"/>
    <w:rsid w:val="0069354B"/>
    <w:rsid w:val="00696389"/>
    <w:rsid w:val="006B4A72"/>
    <w:rsid w:val="006E15E1"/>
    <w:rsid w:val="006E40C5"/>
    <w:rsid w:val="006F06D5"/>
    <w:rsid w:val="006F20BC"/>
    <w:rsid w:val="006F73FD"/>
    <w:rsid w:val="00747358"/>
    <w:rsid w:val="00747A53"/>
    <w:rsid w:val="00751116"/>
    <w:rsid w:val="00780736"/>
    <w:rsid w:val="0078724B"/>
    <w:rsid w:val="0079056C"/>
    <w:rsid w:val="007A2078"/>
    <w:rsid w:val="007A3457"/>
    <w:rsid w:val="007E2994"/>
    <w:rsid w:val="007F2555"/>
    <w:rsid w:val="007F33DF"/>
    <w:rsid w:val="007F69D1"/>
    <w:rsid w:val="00806B92"/>
    <w:rsid w:val="008122C8"/>
    <w:rsid w:val="0081732B"/>
    <w:rsid w:val="008303A7"/>
    <w:rsid w:val="00832C7A"/>
    <w:rsid w:val="00846D9E"/>
    <w:rsid w:val="0085017B"/>
    <w:rsid w:val="00850A12"/>
    <w:rsid w:val="00856853"/>
    <w:rsid w:val="00864C4E"/>
    <w:rsid w:val="00874E39"/>
    <w:rsid w:val="00877A20"/>
    <w:rsid w:val="0088062F"/>
    <w:rsid w:val="008A01CB"/>
    <w:rsid w:val="008A2823"/>
    <w:rsid w:val="008A5431"/>
    <w:rsid w:val="008C14FB"/>
    <w:rsid w:val="008C2B8E"/>
    <w:rsid w:val="008D37DA"/>
    <w:rsid w:val="008D7A6D"/>
    <w:rsid w:val="008E218E"/>
    <w:rsid w:val="008E7097"/>
    <w:rsid w:val="008F0D64"/>
    <w:rsid w:val="008F438A"/>
    <w:rsid w:val="0091276E"/>
    <w:rsid w:val="00921267"/>
    <w:rsid w:val="0094734D"/>
    <w:rsid w:val="00963B42"/>
    <w:rsid w:val="00963BC8"/>
    <w:rsid w:val="00974B6A"/>
    <w:rsid w:val="00987E01"/>
    <w:rsid w:val="00991E8C"/>
    <w:rsid w:val="00996191"/>
    <w:rsid w:val="009A194E"/>
    <w:rsid w:val="009A4E61"/>
    <w:rsid w:val="009A5569"/>
    <w:rsid w:val="009D16E2"/>
    <w:rsid w:val="009D25CE"/>
    <w:rsid w:val="009D60DA"/>
    <w:rsid w:val="009E27DD"/>
    <w:rsid w:val="009F72D5"/>
    <w:rsid w:val="00A17752"/>
    <w:rsid w:val="00A33C6B"/>
    <w:rsid w:val="00A516F0"/>
    <w:rsid w:val="00A6190F"/>
    <w:rsid w:val="00A656FA"/>
    <w:rsid w:val="00A71394"/>
    <w:rsid w:val="00A7595A"/>
    <w:rsid w:val="00A9511F"/>
    <w:rsid w:val="00AA3AB6"/>
    <w:rsid w:val="00AB494C"/>
    <w:rsid w:val="00AB5EBF"/>
    <w:rsid w:val="00AC3892"/>
    <w:rsid w:val="00AC71B3"/>
    <w:rsid w:val="00AD214A"/>
    <w:rsid w:val="00AD52A1"/>
    <w:rsid w:val="00AD6043"/>
    <w:rsid w:val="00AD79CA"/>
    <w:rsid w:val="00B53140"/>
    <w:rsid w:val="00B53EEE"/>
    <w:rsid w:val="00B56B72"/>
    <w:rsid w:val="00B57706"/>
    <w:rsid w:val="00B632E8"/>
    <w:rsid w:val="00B80D7B"/>
    <w:rsid w:val="00B9179C"/>
    <w:rsid w:val="00BA05CB"/>
    <w:rsid w:val="00BA7F0A"/>
    <w:rsid w:val="00BC2BAA"/>
    <w:rsid w:val="00BD2F5B"/>
    <w:rsid w:val="00BF0594"/>
    <w:rsid w:val="00BF1D75"/>
    <w:rsid w:val="00BF2D46"/>
    <w:rsid w:val="00BF3C7C"/>
    <w:rsid w:val="00C12C53"/>
    <w:rsid w:val="00C37A4D"/>
    <w:rsid w:val="00C52A23"/>
    <w:rsid w:val="00C7556D"/>
    <w:rsid w:val="00C94C6D"/>
    <w:rsid w:val="00CA61D9"/>
    <w:rsid w:val="00CB4BF6"/>
    <w:rsid w:val="00CC620B"/>
    <w:rsid w:val="00CF79E9"/>
    <w:rsid w:val="00D04FB1"/>
    <w:rsid w:val="00D150B3"/>
    <w:rsid w:val="00D162AE"/>
    <w:rsid w:val="00D3355D"/>
    <w:rsid w:val="00D3442A"/>
    <w:rsid w:val="00D37DEE"/>
    <w:rsid w:val="00D63713"/>
    <w:rsid w:val="00D67F0C"/>
    <w:rsid w:val="00D773D6"/>
    <w:rsid w:val="00D8516C"/>
    <w:rsid w:val="00D96BD3"/>
    <w:rsid w:val="00DA6317"/>
    <w:rsid w:val="00DA73D3"/>
    <w:rsid w:val="00DD6216"/>
    <w:rsid w:val="00DE5D74"/>
    <w:rsid w:val="00DE6704"/>
    <w:rsid w:val="00DF1390"/>
    <w:rsid w:val="00E158FB"/>
    <w:rsid w:val="00E17FA1"/>
    <w:rsid w:val="00E20890"/>
    <w:rsid w:val="00E33C07"/>
    <w:rsid w:val="00E54BAD"/>
    <w:rsid w:val="00E55BB4"/>
    <w:rsid w:val="00E6143D"/>
    <w:rsid w:val="00E967EE"/>
    <w:rsid w:val="00EB309E"/>
    <w:rsid w:val="00EF4ECD"/>
    <w:rsid w:val="00EF5EE3"/>
    <w:rsid w:val="00F0579B"/>
    <w:rsid w:val="00F0730D"/>
    <w:rsid w:val="00F17A17"/>
    <w:rsid w:val="00F22684"/>
    <w:rsid w:val="00F36B88"/>
    <w:rsid w:val="00F47422"/>
    <w:rsid w:val="00F53087"/>
    <w:rsid w:val="00F65D20"/>
    <w:rsid w:val="00F66556"/>
    <w:rsid w:val="00F94FB1"/>
    <w:rsid w:val="00FA399A"/>
    <w:rsid w:val="00FB51CB"/>
    <w:rsid w:val="00FB6BE1"/>
    <w:rsid w:val="00FC316C"/>
    <w:rsid w:val="00FC47DB"/>
    <w:rsid w:val="00FC6810"/>
    <w:rsid w:val="00FC7491"/>
    <w:rsid w:val="00FE29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665A1"/>
  <w15:chartTrackingRefBased/>
  <w15:docId w15:val="{3E040D54-FEDB-4F24-9B19-7F9B4572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043"/>
    <w:rPr>
      <w:rFonts w:ascii="Arial" w:hAnsi="Arial"/>
      <w:sz w:val="18"/>
    </w:rPr>
  </w:style>
  <w:style w:type="paragraph" w:styleId="Rubrik1">
    <w:name w:val="heading 1"/>
    <w:basedOn w:val="Normal"/>
    <w:next w:val="Normal"/>
    <w:link w:val="Rubrik1Char"/>
    <w:autoRedefine/>
    <w:uiPriority w:val="9"/>
    <w:qFormat/>
    <w:rsid w:val="00AD6043"/>
    <w:pPr>
      <w:autoSpaceDE w:val="0"/>
      <w:autoSpaceDN w:val="0"/>
      <w:adjustRightInd w:val="0"/>
      <w:textAlignment w:val="center"/>
      <w:outlineLvl w:val="0"/>
    </w:pPr>
    <w:rPr>
      <w:rFonts w:cs="Arial"/>
      <w:b/>
      <w:bCs/>
      <w:color w:val="000000" w:themeColor="text1"/>
      <w:sz w:val="44"/>
      <w:szCs w:val="48"/>
    </w:rPr>
  </w:style>
  <w:style w:type="paragraph" w:styleId="Rubrik2">
    <w:name w:val="heading 2"/>
    <w:basedOn w:val="Rubrik1"/>
    <w:next w:val="Normal"/>
    <w:link w:val="Rubrik2Char"/>
    <w:autoRedefine/>
    <w:uiPriority w:val="9"/>
    <w:unhideWhenUsed/>
    <w:qFormat/>
    <w:rsid w:val="00AD6043"/>
    <w:pPr>
      <w:outlineLvl w:val="1"/>
    </w:pPr>
    <w:rPr>
      <w:sz w:val="30"/>
    </w:rPr>
  </w:style>
  <w:style w:type="paragraph" w:styleId="Rubrik3">
    <w:name w:val="heading 3"/>
    <w:basedOn w:val="Rubrik2"/>
    <w:next w:val="Normal"/>
    <w:link w:val="Rubrik3Char"/>
    <w:autoRedefine/>
    <w:uiPriority w:val="9"/>
    <w:unhideWhenUsed/>
    <w:qFormat/>
    <w:rsid w:val="00AD6043"/>
    <w:pPr>
      <w:outlineLvl w:val="2"/>
    </w:pPr>
    <w:rPr>
      <w:bCs w:val="0"/>
      <w:sz w:val="24"/>
      <w:szCs w:val="22"/>
    </w:rPr>
  </w:style>
  <w:style w:type="paragraph" w:styleId="Rubrik4">
    <w:name w:val="heading 4"/>
    <w:basedOn w:val="Rubrik3"/>
    <w:next w:val="Normal"/>
    <w:link w:val="Rubrik4Char"/>
    <w:autoRedefine/>
    <w:uiPriority w:val="9"/>
    <w:unhideWhenUsed/>
    <w:qFormat/>
    <w:rsid w:val="00AD6043"/>
    <w:pPr>
      <w:outlineLvl w:val="3"/>
    </w:pPr>
    <w:rPr>
      <w:sz w:val="20"/>
      <w:szCs w:val="18"/>
    </w:rPr>
  </w:style>
  <w:style w:type="paragraph" w:styleId="Rubrik5">
    <w:name w:val="heading 5"/>
    <w:basedOn w:val="Normal"/>
    <w:next w:val="Normal"/>
    <w:link w:val="Rubrik5Char"/>
    <w:uiPriority w:val="9"/>
    <w:unhideWhenUsed/>
    <w:qFormat/>
    <w:rsid w:val="00AD6043"/>
    <w:pPr>
      <w:keepNext/>
      <w:keepLines/>
      <w:spacing w:before="40"/>
      <w:outlineLvl w:val="4"/>
    </w:pPr>
    <w:rPr>
      <w:rFonts w:asciiTheme="majorHAnsi" w:eastAsiaTheme="majorEastAsia" w:hAnsiTheme="majorHAnsi" w:cstheme="majorBidi"/>
      <w:color w:val="9C1A1F" w:themeColor="accent1" w:themeShade="BF"/>
    </w:rPr>
  </w:style>
  <w:style w:type="paragraph" w:styleId="Rubrik6">
    <w:name w:val="heading 6"/>
    <w:basedOn w:val="Normal"/>
    <w:next w:val="Normal"/>
    <w:link w:val="Rubrik6Char"/>
    <w:uiPriority w:val="9"/>
    <w:unhideWhenUsed/>
    <w:qFormat/>
    <w:rsid w:val="00AD6043"/>
    <w:pPr>
      <w:keepNext/>
      <w:keepLines/>
      <w:spacing w:before="40"/>
      <w:outlineLvl w:val="5"/>
    </w:pPr>
    <w:rPr>
      <w:rFonts w:asciiTheme="majorHAnsi" w:eastAsiaTheme="majorEastAsia" w:hAnsiTheme="majorHAnsi" w:cstheme="majorBidi"/>
      <w:color w:val="671114" w:themeColor="accent1" w:themeShade="7F"/>
    </w:rPr>
  </w:style>
  <w:style w:type="paragraph" w:styleId="Rubrik7">
    <w:name w:val="heading 7"/>
    <w:basedOn w:val="Normal"/>
    <w:next w:val="Normal"/>
    <w:link w:val="Rubrik7Char"/>
    <w:uiPriority w:val="9"/>
    <w:unhideWhenUsed/>
    <w:qFormat/>
    <w:rsid w:val="00AD6043"/>
    <w:pPr>
      <w:keepNext/>
      <w:keepLines/>
      <w:spacing w:before="40"/>
      <w:outlineLvl w:val="6"/>
    </w:pPr>
    <w:rPr>
      <w:rFonts w:asciiTheme="majorHAnsi" w:eastAsiaTheme="majorEastAsia" w:hAnsiTheme="majorHAnsi" w:cstheme="majorBidi"/>
      <w:i/>
      <w:iCs/>
      <w:color w:val="671114"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6043"/>
    <w:pPr>
      <w:tabs>
        <w:tab w:val="center" w:pos="4513"/>
        <w:tab w:val="right" w:pos="9026"/>
      </w:tabs>
    </w:pPr>
  </w:style>
  <w:style w:type="character" w:customStyle="1" w:styleId="SidhuvudChar">
    <w:name w:val="Sidhuvud Char"/>
    <w:basedOn w:val="Standardstycketeckensnitt"/>
    <w:link w:val="Sidhuvud"/>
    <w:uiPriority w:val="99"/>
    <w:rsid w:val="00AD6043"/>
    <w:rPr>
      <w:rFonts w:ascii="Arial" w:hAnsi="Arial"/>
      <w:sz w:val="18"/>
    </w:rPr>
  </w:style>
  <w:style w:type="paragraph" w:styleId="Sidfot">
    <w:name w:val="footer"/>
    <w:basedOn w:val="Normal"/>
    <w:link w:val="SidfotChar"/>
    <w:uiPriority w:val="99"/>
    <w:unhideWhenUsed/>
    <w:rsid w:val="00AD6043"/>
    <w:pPr>
      <w:tabs>
        <w:tab w:val="center" w:pos="4513"/>
        <w:tab w:val="right" w:pos="9026"/>
      </w:tabs>
    </w:pPr>
  </w:style>
  <w:style w:type="character" w:customStyle="1" w:styleId="SidfotChar">
    <w:name w:val="Sidfot Char"/>
    <w:basedOn w:val="Standardstycketeckensnitt"/>
    <w:link w:val="Sidfot"/>
    <w:uiPriority w:val="99"/>
    <w:rsid w:val="00AD6043"/>
    <w:rPr>
      <w:rFonts w:ascii="Arial" w:hAnsi="Arial"/>
      <w:sz w:val="18"/>
    </w:rPr>
  </w:style>
  <w:style w:type="paragraph" w:customStyle="1" w:styleId="Normalitalic">
    <w:name w:val="Normal italic"/>
    <w:basedOn w:val="Normal"/>
    <w:next w:val="Normal"/>
    <w:link w:val="NormalitalicChar"/>
    <w:qFormat/>
    <w:rsid w:val="00AD6043"/>
    <w:rPr>
      <w:i/>
      <w:iCs/>
    </w:rPr>
  </w:style>
  <w:style w:type="table" w:styleId="Tabellrutnt">
    <w:name w:val="Table Grid"/>
    <w:basedOn w:val="Normaltabell"/>
    <w:uiPriority w:val="39"/>
    <w:rsid w:val="00AD6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Normal"/>
    <w:qFormat/>
    <w:rsid w:val="00AD6043"/>
    <w:rPr>
      <w:rFonts w:cs="Arial"/>
      <w:sz w:val="22"/>
      <w:szCs w:val="22"/>
    </w:rPr>
  </w:style>
  <w:style w:type="character" w:styleId="Sidnummer">
    <w:name w:val="page number"/>
    <w:basedOn w:val="Standardstycketeckensnitt"/>
    <w:uiPriority w:val="99"/>
    <w:semiHidden/>
    <w:unhideWhenUsed/>
    <w:rsid w:val="00AD6043"/>
  </w:style>
  <w:style w:type="paragraph" w:customStyle="1" w:styleId="Dokumentinformation">
    <w:name w:val="Dokumentinformation"/>
    <w:basedOn w:val="Normal"/>
    <w:autoRedefine/>
    <w:qFormat/>
    <w:rsid w:val="00AD6043"/>
    <w:pPr>
      <w:autoSpaceDE w:val="0"/>
      <w:autoSpaceDN w:val="0"/>
      <w:adjustRightInd w:val="0"/>
      <w:textAlignment w:val="center"/>
    </w:pPr>
    <w:rPr>
      <w:rFonts w:cs="Arial"/>
      <w:color w:val="000000"/>
      <w:sz w:val="15"/>
      <w:szCs w:val="15"/>
      <w:lang w:val="en-US"/>
    </w:rPr>
  </w:style>
  <w:style w:type="character" w:customStyle="1" w:styleId="Rubrik1Char">
    <w:name w:val="Rubrik 1 Char"/>
    <w:basedOn w:val="Standardstycketeckensnitt"/>
    <w:link w:val="Rubrik1"/>
    <w:uiPriority w:val="9"/>
    <w:rsid w:val="00AD6043"/>
    <w:rPr>
      <w:rFonts w:ascii="Arial" w:hAnsi="Arial" w:cs="Arial"/>
      <w:b/>
      <w:bCs/>
      <w:color w:val="000000" w:themeColor="text1"/>
      <w:sz w:val="44"/>
      <w:szCs w:val="48"/>
    </w:rPr>
  </w:style>
  <w:style w:type="character" w:customStyle="1" w:styleId="Rubrik2Char">
    <w:name w:val="Rubrik 2 Char"/>
    <w:basedOn w:val="Standardstycketeckensnitt"/>
    <w:link w:val="Rubrik2"/>
    <w:uiPriority w:val="9"/>
    <w:rsid w:val="00AD6043"/>
    <w:rPr>
      <w:rFonts w:ascii="Arial" w:hAnsi="Arial" w:cs="Arial"/>
      <w:b/>
      <w:bCs/>
      <w:color w:val="000000" w:themeColor="text1"/>
      <w:sz w:val="30"/>
      <w:szCs w:val="48"/>
    </w:rPr>
  </w:style>
  <w:style w:type="character" w:customStyle="1" w:styleId="Rubrik3Char">
    <w:name w:val="Rubrik 3 Char"/>
    <w:basedOn w:val="Standardstycketeckensnitt"/>
    <w:link w:val="Rubrik3"/>
    <w:uiPriority w:val="9"/>
    <w:rsid w:val="00AD6043"/>
    <w:rPr>
      <w:rFonts w:ascii="Arial" w:hAnsi="Arial" w:cs="Arial"/>
      <w:b/>
      <w:color w:val="000000" w:themeColor="text1"/>
      <w:szCs w:val="22"/>
    </w:rPr>
  </w:style>
  <w:style w:type="character" w:customStyle="1" w:styleId="Rubrik4Char">
    <w:name w:val="Rubrik 4 Char"/>
    <w:basedOn w:val="Standardstycketeckensnitt"/>
    <w:link w:val="Rubrik4"/>
    <w:uiPriority w:val="9"/>
    <w:rsid w:val="00AD6043"/>
    <w:rPr>
      <w:rFonts w:ascii="Arial" w:hAnsi="Arial" w:cs="Arial"/>
      <w:b/>
      <w:color w:val="000000" w:themeColor="text1"/>
      <w:sz w:val="20"/>
      <w:szCs w:val="18"/>
      <w:lang w:val="sv-SE"/>
    </w:rPr>
  </w:style>
  <w:style w:type="character" w:customStyle="1" w:styleId="Rubrik5Char">
    <w:name w:val="Rubrik 5 Char"/>
    <w:basedOn w:val="Standardstycketeckensnitt"/>
    <w:link w:val="Rubrik5"/>
    <w:uiPriority w:val="9"/>
    <w:rsid w:val="00AD6043"/>
    <w:rPr>
      <w:rFonts w:asciiTheme="majorHAnsi" w:eastAsiaTheme="majorEastAsia" w:hAnsiTheme="majorHAnsi" w:cstheme="majorBidi"/>
      <w:color w:val="9C1A1F" w:themeColor="accent1" w:themeShade="BF"/>
      <w:sz w:val="18"/>
    </w:rPr>
  </w:style>
  <w:style w:type="character" w:customStyle="1" w:styleId="NormalitalicChar">
    <w:name w:val="Normal italic Char"/>
    <w:basedOn w:val="Standardstycketeckensnitt"/>
    <w:link w:val="Normalitalic"/>
    <w:rsid w:val="00AD6043"/>
    <w:rPr>
      <w:rFonts w:ascii="Arial" w:hAnsi="Arial"/>
      <w:i/>
      <w:iCs/>
      <w:sz w:val="18"/>
    </w:rPr>
  </w:style>
  <w:style w:type="paragraph" w:customStyle="1" w:styleId="Sidnumrering">
    <w:name w:val="Sidnumrering"/>
    <w:basedOn w:val="Normal"/>
    <w:qFormat/>
    <w:rsid w:val="00AD6043"/>
    <w:pPr>
      <w:jc w:val="right"/>
    </w:pPr>
    <w:rPr>
      <w:rFonts w:cs="Arial"/>
      <w:color w:val="000000"/>
      <w:sz w:val="15"/>
      <w:szCs w:val="15"/>
      <w14:textFill>
        <w14:solidFill>
          <w14:srgbClr w14:val="000000">
            <w14:alpha w14:val="50000"/>
          </w14:srgbClr>
        </w14:solidFill>
      </w14:textFill>
    </w:rPr>
  </w:style>
  <w:style w:type="character" w:customStyle="1" w:styleId="Rubrik6Char">
    <w:name w:val="Rubrik 6 Char"/>
    <w:basedOn w:val="Standardstycketeckensnitt"/>
    <w:link w:val="Rubrik6"/>
    <w:uiPriority w:val="9"/>
    <w:rsid w:val="00AD6043"/>
    <w:rPr>
      <w:rFonts w:asciiTheme="majorHAnsi" w:eastAsiaTheme="majorEastAsia" w:hAnsiTheme="majorHAnsi" w:cstheme="majorBidi"/>
      <w:color w:val="671114" w:themeColor="accent1" w:themeShade="7F"/>
      <w:sz w:val="18"/>
    </w:rPr>
  </w:style>
  <w:style w:type="character" w:customStyle="1" w:styleId="Rubrik7Char">
    <w:name w:val="Rubrik 7 Char"/>
    <w:basedOn w:val="Standardstycketeckensnitt"/>
    <w:link w:val="Rubrik7"/>
    <w:uiPriority w:val="9"/>
    <w:rsid w:val="00AD6043"/>
    <w:rPr>
      <w:rFonts w:asciiTheme="majorHAnsi" w:eastAsiaTheme="majorEastAsia" w:hAnsiTheme="majorHAnsi" w:cstheme="majorBidi"/>
      <w:i/>
      <w:iCs/>
      <w:color w:val="671114" w:themeColor="accent1" w:themeShade="7F"/>
      <w:sz w:val="18"/>
    </w:rPr>
  </w:style>
  <w:style w:type="paragraph" w:customStyle="1" w:styleId="Rubrikdokumentinformation">
    <w:name w:val="Rubrik dokumentinformation"/>
    <w:basedOn w:val="Normal"/>
    <w:autoRedefine/>
    <w:qFormat/>
    <w:rsid w:val="00AD6043"/>
    <w:rPr>
      <w:rFonts w:cs="Arial"/>
      <w:b/>
      <w:bCs/>
      <w:noProof/>
      <w:color w:val="000000"/>
      <w:sz w:val="15"/>
      <w:szCs w:val="15"/>
    </w:rPr>
  </w:style>
  <w:style w:type="character" w:styleId="Platshllartext">
    <w:name w:val="Placeholder Text"/>
    <w:basedOn w:val="Standardstycketeckensnitt"/>
    <w:uiPriority w:val="99"/>
    <w:semiHidden/>
    <w:rsid w:val="00AD6043"/>
    <w:rPr>
      <w:color w:val="808080"/>
    </w:rPr>
  </w:style>
  <w:style w:type="table" w:styleId="Oformateradtabell4">
    <w:name w:val="Plain Table 4"/>
    <w:basedOn w:val="Normaltabell"/>
    <w:uiPriority w:val="44"/>
    <w:rsid w:val="00AD604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edamotslista">
    <w:name w:val="Ledamotslista"/>
    <w:basedOn w:val="Standardstycketeckensnitt"/>
    <w:rsid w:val="00AD6043"/>
    <w:rPr>
      <w:rFonts w:ascii="Arial" w:hAnsi="Arial"/>
      <w:sz w:val="16"/>
    </w:rPr>
  </w:style>
  <w:style w:type="character" w:styleId="Stark">
    <w:name w:val="Strong"/>
    <w:basedOn w:val="Standardstycketeckensnitt"/>
    <w:uiPriority w:val="22"/>
    <w:qFormat/>
    <w:rsid w:val="00996191"/>
    <w:rPr>
      <w:b/>
      <w:bCs/>
    </w:rPr>
  </w:style>
  <w:style w:type="character" w:styleId="Hyperlnk">
    <w:name w:val="Hyperlink"/>
    <w:basedOn w:val="Standardstycketeckensnitt"/>
    <w:uiPriority w:val="99"/>
    <w:unhideWhenUsed/>
    <w:rsid w:val="00877A20"/>
    <w:rPr>
      <w:color w:val="E78556" w:themeColor="hyperlink"/>
      <w:u w:val="single"/>
    </w:rPr>
  </w:style>
  <w:style w:type="character" w:styleId="Olstomnmnande">
    <w:name w:val="Unresolved Mention"/>
    <w:basedOn w:val="Standardstycketeckensnitt"/>
    <w:uiPriority w:val="99"/>
    <w:semiHidden/>
    <w:unhideWhenUsed/>
    <w:rsid w:val="00877A20"/>
    <w:rPr>
      <w:color w:val="605E5C"/>
      <w:shd w:val="clear" w:color="auto" w:fill="E1DFDD"/>
    </w:rPr>
  </w:style>
  <w:style w:type="paragraph" w:styleId="Ballongtext">
    <w:name w:val="Balloon Text"/>
    <w:basedOn w:val="Normal"/>
    <w:link w:val="BallongtextChar"/>
    <w:uiPriority w:val="99"/>
    <w:semiHidden/>
    <w:unhideWhenUsed/>
    <w:rsid w:val="002D3571"/>
    <w:rPr>
      <w:rFonts w:ascii="Segoe UI" w:hAnsi="Segoe UI" w:cs="Segoe UI"/>
      <w:szCs w:val="18"/>
    </w:rPr>
  </w:style>
  <w:style w:type="character" w:customStyle="1" w:styleId="BallongtextChar">
    <w:name w:val="Ballongtext Char"/>
    <w:basedOn w:val="Standardstycketeckensnitt"/>
    <w:link w:val="Ballongtext"/>
    <w:uiPriority w:val="99"/>
    <w:semiHidden/>
    <w:rsid w:val="002D3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l\Desktop\KSK\Mallar2020\KSK_word\KSK_mall_arial_v2\SK_normal_template_arial.dotm" TargetMode="External"/></Relationships>
</file>

<file path=word/theme/theme1.xml><?xml version="1.0" encoding="utf-8"?>
<a:theme xmlns:a="http://schemas.openxmlformats.org/drawingml/2006/main" name="Office Theme">
  <a:themeElements>
    <a:clrScheme name="KSK färgtema">
      <a:dk1>
        <a:sysClr val="windowText" lastClr="000000"/>
      </a:dk1>
      <a:lt1>
        <a:sysClr val="window" lastClr="FFFFFF"/>
      </a:lt1>
      <a:dk2>
        <a:srgbClr val="585958"/>
      </a:dk2>
      <a:lt2>
        <a:srgbClr val="898A89"/>
      </a:lt2>
      <a:accent1>
        <a:srgbClr val="D1232A"/>
      </a:accent1>
      <a:accent2>
        <a:srgbClr val="F05922"/>
      </a:accent2>
      <a:accent3>
        <a:srgbClr val="F6921E"/>
      </a:accent3>
      <a:accent4>
        <a:srgbClr val="FFCA05"/>
      </a:accent4>
      <a:accent5>
        <a:srgbClr val="FFFFFF"/>
      </a:accent5>
      <a:accent6>
        <a:srgbClr val="FFFFFF"/>
      </a:accent6>
      <a:hlink>
        <a:srgbClr val="E78556"/>
      </a:hlink>
      <a:folHlink>
        <a:srgbClr val="ECA8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82016EEA-4ECE-534F-BFE3-A4B6DD49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SK_normal_template_arial</Template>
  <TotalTime>1</TotalTime>
  <Pages>1</Pages>
  <Words>1771</Words>
  <Characters>9389</Characters>
  <Application>Microsoft Office Word</Application>
  <DocSecurity>0</DocSecurity>
  <Lines>78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Regefalk</dc:creator>
  <cp:keywords/>
  <dc:description/>
  <cp:lastModifiedBy>Emelie Sundén</cp:lastModifiedBy>
  <cp:revision>2</cp:revision>
  <cp:lastPrinted>2020-08-19T13:16:00Z</cp:lastPrinted>
  <dcterms:created xsi:type="dcterms:W3CDTF">2020-12-15T15:57:00Z</dcterms:created>
  <dcterms:modified xsi:type="dcterms:W3CDTF">2020-12-15T15:57:00Z</dcterms:modified>
</cp:coreProperties>
</file>