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44" w:rsidRDefault="003A34A1" w:rsidP="000D1944">
      <w:pPr>
        <w:pStyle w:val="Rubrik4"/>
        <w:jc w:val="right"/>
        <w:rPr>
          <w:sz w:val="24"/>
        </w:rPr>
      </w:pPr>
      <w:r>
        <w:rPr>
          <w:sz w:val="24"/>
        </w:rPr>
        <w:t>Datum: 2017-0</w:t>
      </w:r>
      <w:r w:rsidR="004B2185">
        <w:rPr>
          <w:sz w:val="24"/>
        </w:rPr>
        <w:t>9-12</w:t>
      </w:r>
    </w:p>
    <w:p w:rsidR="000D1944" w:rsidRDefault="000D1944" w:rsidP="000D1944"/>
    <w:p w:rsidR="007168ED" w:rsidRDefault="007168ED" w:rsidP="007168ED">
      <w:pPr>
        <w:pStyle w:val="Rubrik1"/>
      </w:pPr>
      <w:r>
        <w:t xml:space="preserve">Minnesanteckningar möte Centralt </w:t>
      </w:r>
      <w:r w:rsidR="001073CB">
        <w:t>S</w:t>
      </w:r>
      <w:r>
        <w:t>amverkansorgan 2017-0</w:t>
      </w:r>
      <w:r w:rsidR="009F6058">
        <w:t>9-08</w:t>
      </w:r>
    </w:p>
    <w:p w:rsidR="009F6058" w:rsidRPr="009F6058" w:rsidRDefault="009F6058" w:rsidP="009F6058"/>
    <w:p w:rsidR="007168ED" w:rsidRDefault="007168ED" w:rsidP="007168ED"/>
    <w:p w:rsidR="007168ED" w:rsidRDefault="007168ED" w:rsidP="007168ED">
      <w:r w:rsidRPr="0038372D">
        <w:rPr>
          <w:b/>
        </w:rPr>
        <w:t>För Region Skåne</w:t>
      </w:r>
      <w:r>
        <w:tab/>
      </w:r>
      <w:r>
        <w:tab/>
      </w:r>
      <w:r w:rsidRPr="0038372D">
        <w:rPr>
          <w:b/>
        </w:rPr>
        <w:t>För kommunerna</w:t>
      </w:r>
    </w:p>
    <w:p w:rsidR="007168ED" w:rsidRDefault="007168ED" w:rsidP="007168ED">
      <w:r>
        <w:t>Anna-Lena Hogerud</w:t>
      </w:r>
      <w:r>
        <w:tab/>
      </w:r>
      <w:r>
        <w:tab/>
      </w:r>
      <w:r w:rsidR="00B6639D">
        <w:t>Carina Nilsson</w:t>
      </w:r>
    </w:p>
    <w:p w:rsidR="007168ED" w:rsidRDefault="008B7949" w:rsidP="007168ED">
      <w:r>
        <w:t>Birgitta Södertun</w:t>
      </w:r>
      <w:r w:rsidR="007168ED">
        <w:tab/>
      </w:r>
      <w:r w:rsidR="007168ED">
        <w:tab/>
      </w:r>
      <w:r w:rsidR="006036D2">
        <w:t>Tove Klette</w:t>
      </w:r>
    </w:p>
    <w:p w:rsidR="007168ED" w:rsidRDefault="007168ED" w:rsidP="007168ED">
      <w:r>
        <w:t>Gilbert Tribo</w:t>
      </w:r>
      <w:r>
        <w:tab/>
      </w:r>
      <w:r>
        <w:tab/>
      </w:r>
      <w:r>
        <w:tab/>
        <w:t>Marianne Eriksson</w:t>
      </w:r>
    </w:p>
    <w:p w:rsidR="007168ED" w:rsidRDefault="008B7949" w:rsidP="008B7949">
      <w:pPr>
        <w:ind w:left="2608" w:hanging="2608"/>
      </w:pPr>
      <w:r w:rsidRPr="008B7949">
        <w:t>Lars Göran Wiberg</w:t>
      </w:r>
      <w:r>
        <w:tab/>
      </w:r>
      <w:r>
        <w:tab/>
      </w:r>
      <w:r w:rsidR="004B2185">
        <w:t>Angelik</w:t>
      </w:r>
      <w:r w:rsidR="007168ED">
        <w:t>a Andersson</w:t>
      </w:r>
    </w:p>
    <w:p w:rsidR="007E79C9" w:rsidRDefault="00731F0D" w:rsidP="007168ED">
      <w:r>
        <w:t>Åsa Erlandsson</w:t>
      </w:r>
      <w:r>
        <w:tab/>
      </w:r>
      <w:r>
        <w:tab/>
        <w:t>Sofia Nilsson</w:t>
      </w:r>
      <w:r>
        <w:tab/>
      </w:r>
      <w:r>
        <w:tab/>
      </w:r>
    </w:p>
    <w:p w:rsidR="00731F0D" w:rsidRDefault="00731F0D" w:rsidP="007168ED">
      <w:r>
        <w:t>Stefan Lamme</w:t>
      </w:r>
      <w:r>
        <w:tab/>
      </w:r>
      <w:r>
        <w:tab/>
        <w:t>Bo Silverbern</w:t>
      </w:r>
      <w:r>
        <w:tab/>
      </w:r>
    </w:p>
    <w:p w:rsidR="00731F0D" w:rsidRDefault="00731F0D" w:rsidP="007168ED">
      <w:r>
        <w:t>Saima Jönsson</w:t>
      </w:r>
      <w:r w:rsidR="004B2185">
        <w:t xml:space="preserve"> Fahoum</w:t>
      </w:r>
      <w:r>
        <w:tab/>
      </w:r>
      <w:r>
        <w:tab/>
        <w:t>Jan Björklund</w:t>
      </w:r>
    </w:p>
    <w:p w:rsidR="00731F0D" w:rsidRDefault="00731F0D" w:rsidP="007168ED">
      <w:r>
        <w:tab/>
      </w:r>
      <w:r>
        <w:tab/>
      </w:r>
      <w:r>
        <w:tab/>
      </w:r>
      <w:r w:rsidR="00B6639D">
        <w:t>Anna Ma</w:t>
      </w:r>
      <w:r w:rsidR="004B2185">
        <w:t>n</w:t>
      </w:r>
      <w:r w:rsidR="00B6639D">
        <w:t>nfalk</w:t>
      </w:r>
    </w:p>
    <w:p w:rsidR="00B6639D" w:rsidRDefault="00B6639D" w:rsidP="007168ED"/>
    <w:p w:rsidR="007168ED" w:rsidRPr="008B7949" w:rsidRDefault="00B6639D" w:rsidP="007168ED">
      <w:r>
        <w:t>Ingrid Bergman</w:t>
      </w:r>
      <w:r w:rsidR="007168ED" w:rsidRPr="008B7949">
        <w:t xml:space="preserve"> </w:t>
      </w:r>
      <w:r w:rsidR="007168ED" w:rsidRPr="008B7949">
        <w:tab/>
      </w:r>
      <w:r w:rsidR="007168ED" w:rsidRPr="008B7949">
        <w:tab/>
        <w:t>Carina Lindkvist</w:t>
      </w:r>
      <w:r w:rsidR="007168ED" w:rsidRPr="008B7949">
        <w:tab/>
      </w:r>
    </w:p>
    <w:p w:rsidR="007168ED" w:rsidRDefault="00B6639D" w:rsidP="007168ED">
      <w:r>
        <w:t>Lena Jeppsson</w:t>
      </w:r>
      <w:r w:rsidR="009E3DC1">
        <w:tab/>
      </w:r>
      <w:r w:rsidR="007168ED">
        <w:tab/>
        <w:t>Titti Gohed</w:t>
      </w:r>
      <w:r w:rsidR="007168ED">
        <w:tab/>
      </w:r>
    </w:p>
    <w:p w:rsidR="007168ED" w:rsidRDefault="00B6639D" w:rsidP="007168ED">
      <w:r>
        <w:t>Lars Stavenow</w:t>
      </w:r>
      <w:r w:rsidR="007168ED">
        <w:t xml:space="preserve"> </w:t>
      </w:r>
      <w:r w:rsidR="007168ED">
        <w:tab/>
      </w:r>
      <w:r w:rsidR="007168ED">
        <w:tab/>
      </w:r>
      <w:r w:rsidR="009E3DC1">
        <w:t>Catharina Byström</w:t>
      </w:r>
    </w:p>
    <w:p w:rsidR="007168ED" w:rsidRPr="008952F5" w:rsidRDefault="007168ED" w:rsidP="007168ED">
      <w:r>
        <w:t>Greger Linander</w:t>
      </w:r>
      <w:r w:rsidR="009E3DC1">
        <w:tab/>
      </w:r>
      <w:r w:rsidR="009E3DC1">
        <w:tab/>
      </w:r>
      <w:r w:rsidR="009E3DC1" w:rsidRPr="008952F5">
        <w:t>Pia Nilsson</w:t>
      </w:r>
    </w:p>
    <w:p w:rsidR="007168ED" w:rsidRDefault="00B6639D" w:rsidP="007168ED">
      <w:r>
        <w:t>Louise Roberts</w:t>
      </w:r>
      <w:r>
        <w:tab/>
      </w:r>
      <w:r>
        <w:tab/>
        <w:t>Jennie Hellstrand</w:t>
      </w:r>
    </w:p>
    <w:p w:rsidR="00B6639D" w:rsidRDefault="00CF636A" w:rsidP="007168ED">
      <w:r>
        <w:t>Emma Borgstrand</w:t>
      </w:r>
      <w:r>
        <w:tab/>
      </w:r>
      <w:r>
        <w:tab/>
        <w:t>Hanna Nordehammar</w:t>
      </w:r>
    </w:p>
    <w:p w:rsidR="00B6639D" w:rsidRDefault="00B6639D" w:rsidP="007168ED"/>
    <w:p w:rsidR="00B6639D" w:rsidRDefault="00B6639D" w:rsidP="007168ED">
      <w:pPr>
        <w:rPr>
          <w:b/>
        </w:rPr>
      </w:pPr>
      <w:r>
        <w:rPr>
          <w:b/>
        </w:rPr>
        <w:t>Inbjudna</w:t>
      </w:r>
    </w:p>
    <w:p w:rsidR="00B6639D" w:rsidRDefault="00B6639D" w:rsidP="007168ED">
      <w:r>
        <w:t>Marie Bladh</w:t>
      </w:r>
      <w:r w:rsidR="004B2185">
        <w:t>, Hälsostaden Ängelholm</w:t>
      </w:r>
    </w:p>
    <w:p w:rsidR="00B6639D" w:rsidRPr="00B6639D" w:rsidRDefault="00B6639D" w:rsidP="007168ED">
      <w:r>
        <w:t>Carl-Johan Robertz</w:t>
      </w:r>
      <w:r w:rsidR="004B2185">
        <w:t>, Hälsostaden Ängelholm</w:t>
      </w:r>
    </w:p>
    <w:p w:rsidR="00B6639D" w:rsidRPr="008952F5" w:rsidRDefault="00B6639D" w:rsidP="007168ED"/>
    <w:p w:rsidR="002170DD" w:rsidRPr="00F863DB" w:rsidRDefault="002170DD" w:rsidP="007168ED">
      <w:pPr>
        <w:rPr>
          <w:sz w:val="28"/>
          <w:szCs w:val="28"/>
        </w:rPr>
      </w:pPr>
    </w:p>
    <w:p w:rsidR="002170DD" w:rsidRPr="00B6639D" w:rsidRDefault="002170DD" w:rsidP="00B6639D">
      <w:pPr>
        <w:pStyle w:val="Ingetavstnd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 w:rsidRPr="00B6639D">
        <w:rPr>
          <w:rFonts w:ascii="Garamond" w:hAnsi="Garamond"/>
          <w:b/>
          <w:sz w:val="24"/>
          <w:szCs w:val="24"/>
        </w:rPr>
        <w:t xml:space="preserve">Föregående minnesanteckningar </w:t>
      </w:r>
      <w:r w:rsidR="00F863DB" w:rsidRPr="00B6639D">
        <w:rPr>
          <w:rFonts w:ascii="Garamond" w:hAnsi="Garamond"/>
          <w:b/>
          <w:sz w:val="24"/>
          <w:szCs w:val="24"/>
        </w:rPr>
        <w:br/>
      </w:r>
      <w:r w:rsidR="009A4F99" w:rsidRPr="00B6639D">
        <w:rPr>
          <w:rFonts w:ascii="Garamond" w:hAnsi="Garamond"/>
          <w:sz w:val="24"/>
          <w:szCs w:val="24"/>
        </w:rPr>
        <w:t xml:space="preserve">Godkänns </w:t>
      </w:r>
      <w:r w:rsidR="00F863DB" w:rsidRPr="00B6639D">
        <w:rPr>
          <w:rFonts w:ascii="Garamond" w:hAnsi="Garamond"/>
          <w:sz w:val="24"/>
          <w:szCs w:val="24"/>
        </w:rPr>
        <w:t xml:space="preserve">och </w:t>
      </w:r>
      <w:r w:rsidR="009E3DC1" w:rsidRPr="00B6639D">
        <w:rPr>
          <w:rFonts w:ascii="Garamond" w:hAnsi="Garamond"/>
          <w:sz w:val="24"/>
          <w:szCs w:val="24"/>
        </w:rPr>
        <w:t>läggs till handlingarna</w:t>
      </w:r>
      <w:r w:rsidR="009A4F99" w:rsidRPr="00B6639D">
        <w:rPr>
          <w:rFonts w:ascii="Garamond" w:hAnsi="Garamond"/>
          <w:sz w:val="24"/>
          <w:szCs w:val="24"/>
        </w:rPr>
        <w:t>.</w:t>
      </w:r>
    </w:p>
    <w:p w:rsidR="00906583" w:rsidRPr="00B6639D" w:rsidRDefault="00906583" w:rsidP="00906583">
      <w:pPr>
        <w:pStyle w:val="Ingetavstnd"/>
        <w:rPr>
          <w:rFonts w:ascii="Garamond" w:hAnsi="Garamond"/>
          <w:sz w:val="24"/>
          <w:szCs w:val="24"/>
        </w:rPr>
      </w:pPr>
    </w:p>
    <w:p w:rsidR="009F6058" w:rsidRPr="00BD3376" w:rsidRDefault="002170DD" w:rsidP="00BD3376">
      <w:pPr>
        <w:pStyle w:val="Ingetavstnd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 w:rsidRPr="00B6639D">
        <w:rPr>
          <w:rFonts w:ascii="Garamond" w:hAnsi="Garamond"/>
          <w:b/>
          <w:sz w:val="24"/>
          <w:szCs w:val="24"/>
        </w:rPr>
        <w:t xml:space="preserve">Nuläge </w:t>
      </w:r>
    </w:p>
    <w:p w:rsidR="00155DA6" w:rsidRPr="00B6639D" w:rsidRDefault="00F95ABF" w:rsidP="00155DA6">
      <w:pPr>
        <w:pStyle w:val="Ingetavstnd"/>
        <w:ind w:left="720"/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</w:pPr>
      <w:r w:rsidRPr="00B6639D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>Ingrid Bergman</w:t>
      </w:r>
      <w:r w:rsidR="00056729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 xml:space="preserve"> redogör</w:t>
      </w:r>
      <w:r w:rsidRPr="00B6639D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 xml:space="preserve">; fokus har legat på arbetet med den nya lagen, </w:t>
      </w:r>
      <w:proofErr w:type="spellStart"/>
      <w:r w:rsidRPr="00B6639D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>bl</w:t>
      </w:r>
      <w:proofErr w:type="spellEnd"/>
      <w:r w:rsidRPr="00B6639D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 xml:space="preserve"> a utbildning </w:t>
      </w:r>
      <w:r w:rsidR="00056729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 xml:space="preserve">för delregionala tjänstemannaberedningar </w:t>
      </w:r>
      <w:r w:rsidRPr="00B6639D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>8</w:t>
      </w:r>
      <w:r w:rsidR="00BD3376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 xml:space="preserve"> september</w:t>
      </w:r>
      <w:r w:rsidRPr="00B6639D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 xml:space="preserve"> (filmades och läggs upp på KFSK hemsida). Tjänstemannaberedningen hade uppstart med heldag 22/8 där man tog fram foku</w:t>
      </w:r>
      <w:r w:rsidR="00056729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>sområden för det närmaste året</w:t>
      </w:r>
      <w:r w:rsidR="00155DA6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>;</w:t>
      </w:r>
    </w:p>
    <w:p w:rsidR="00155DA6" w:rsidRDefault="00CE09C7" w:rsidP="00155DA6">
      <w:pPr>
        <w:pStyle w:val="Ingetavstnd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 nya lagen om utskrivning från sluten hälso-och sjukvård</w:t>
      </w:r>
    </w:p>
    <w:p w:rsidR="00CE09C7" w:rsidRPr="00155DA6" w:rsidRDefault="00CE09C7" w:rsidP="00155DA6">
      <w:pPr>
        <w:pStyle w:val="Ingetavstnd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Utveckling av de mobila vårdteamen</w:t>
      </w:r>
    </w:p>
    <w:p w:rsidR="00155DA6" w:rsidRPr="00B6639D" w:rsidRDefault="00155DA6" w:rsidP="00155DA6">
      <w:pPr>
        <w:pStyle w:val="Ingetavstnd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 w:rsidRPr="00B6639D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>Rehab</w:t>
      </w:r>
      <w:r w:rsidR="00CE09C7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>ilitering och hjälpmedel</w:t>
      </w:r>
    </w:p>
    <w:p w:rsidR="00155DA6" w:rsidRPr="00B6639D" w:rsidRDefault="00155DA6" w:rsidP="00CE09C7">
      <w:pPr>
        <w:pStyle w:val="Ingetavstnd"/>
        <w:ind w:left="1080"/>
        <w:rPr>
          <w:rFonts w:ascii="Garamond" w:hAnsi="Garamond"/>
          <w:sz w:val="24"/>
          <w:szCs w:val="24"/>
        </w:rPr>
      </w:pPr>
    </w:p>
    <w:p w:rsidR="00F95ABF" w:rsidRPr="00B6639D" w:rsidRDefault="00056729" w:rsidP="00F95ABF">
      <w:pPr>
        <w:pStyle w:val="Ingetavstnd"/>
        <w:ind w:left="720"/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>Vi identifierade även behov av en</w:t>
      </w:r>
      <w:r w:rsidR="00F95ABF" w:rsidRPr="00B6639D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 xml:space="preserve"> förbättrad struktur för </w:t>
      </w:r>
      <w:r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>sam</w:t>
      </w:r>
      <w:r w:rsidR="00F95ABF" w:rsidRPr="00B6639D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>arbetet regional</w:t>
      </w:r>
      <w:r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>t</w:t>
      </w:r>
      <w:r w:rsidR="00F95ABF" w:rsidRPr="00B6639D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 xml:space="preserve"> och delregionalt. </w:t>
      </w:r>
      <w:r w:rsidR="00CE09C7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 xml:space="preserve">För att bygga </w:t>
      </w:r>
      <w:r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 xml:space="preserve">bättre </w:t>
      </w:r>
      <w:r w:rsidR="00CE09C7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>samband mellan</w:t>
      </w:r>
      <w:r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 xml:space="preserve"> nivåerna är k</w:t>
      </w:r>
      <w:r w:rsidR="00F95ABF" w:rsidRPr="00B6639D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>ontaktpersoner utsedda till de sex områdena (enl</w:t>
      </w:r>
      <w:r w:rsidR="00BD3376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 xml:space="preserve">igt </w:t>
      </w:r>
      <w:r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>bif</w:t>
      </w:r>
      <w:r w:rsidR="00BD3376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>ogad</w:t>
      </w:r>
      <w:r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 xml:space="preserve"> </w:t>
      </w:r>
      <w:r w:rsidR="00F95ABF" w:rsidRPr="00B6639D">
        <w:rPr>
          <w:rFonts w:ascii="Garamond" w:eastAsiaTheme="minorHAnsi" w:hAnsi="Garamond" w:cstheme="minorBidi"/>
          <w:color w:val="auto"/>
          <w:sz w:val="24"/>
          <w:szCs w:val="24"/>
          <w:lang w:eastAsia="en-US"/>
        </w:rPr>
        <w:t>bild).</w:t>
      </w:r>
    </w:p>
    <w:p w:rsidR="009F6058" w:rsidRPr="00B6639D" w:rsidRDefault="008E3C87" w:rsidP="009F6058">
      <w:pPr>
        <w:pStyle w:val="Liststycke"/>
        <w:rPr>
          <w:szCs w:val="24"/>
        </w:rPr>
      </w:pPr>
      <w:r w:rsidRPr="00B6639D">
        <w:rPr>
          <w:szCs w:val="24"/>
        </w:rPr>
        <w:lastRenderedPageBreak/>
        <w:t>Diskussion kring nuläget, antal inskrivna i mobila vårdteamen och kvalitetssäkring av siffrorna. Viktigt att vi kommer fram</w:t>
      </w:r>
      <w:r w:rsidR="00BD3376">
        <w:rPr>
          <w:szCs w:val="24"/>
        </w:rPr>
        <w:t>åt</w:t>
      </w:r>
      <w:r w:rsidRPr="00B6639D">
        <w:rPr>
          <w:szCs w:val="24"/>
        </w:rPr>
        <w:t xml:space="preserve"> i processen mellan CS möten!</w:t>
      </w:r>
    </w:p>
    <w:p w:rsidR="008E3C87" w:rsidRDefault="008E3C87" w:rsidP="009F6058">
      <w:pPr>
        <w:pStyle w:val="Liststycke"/>
        <w:rPr>
          <w:szCs w:val="24"/>
        </w:rPr>
      </w:pPr>
      <w:proofErr w:type="spellStart"/>
      <w:r w:rsidRPr="00B6639D">
        <w:rPr>
          <w:szCs w:val="24"/>
        </w:rPr>
        <w:t>SIPen</w:t>
      </w:r>
      <w:proofErr w:type="spellEnd"/>
      <w:r w:rsidRPr="00B6639D">
        <w:rPr>
          <w:szCs w:val="24"/>
        </w:rPr>
        <w:t xml:space="preserve"> är central och här </w:t>
      </w:r>
      <w:r w:rsidR="00997E97" w:rsidRPr="00B6639D">
        <w:rPr>
          <w:szCs w:val="24"/>
        </w:rPr>
        <w:t>måste ett utvecklingsarbete ske</w:t>
      </w:r>
      <w:r w:rsidR="00056729">
        <w:rPr>
          <w:szCs w:val="24"/>
        </w:rPr>
        <w:t>. Detta ska</w:t>
      </w:r>
      <w:r w:rsidR="00997E97" w:rsidRPr="00B6639D">
        <w:rPr>
          <w:szCs w:val="24"/>
        </w:rPr>
        <w:t xml:space="preserve"> </w:t>
      </w:r>
      <w:proofErr w:type="spellStart"/>
      <w:r w:rsidR="00997E97" w:rsidRPr="00B6639D">
        <w:rPr>
          <w:szCs w:val="24"/>
        </w:rPr>
        <w:t>bl</w:t>
      </w:r>
      <w:proofErr w:type="spellEnd"/>
      <w:r w:rsidR="00997E97" w:rsidRPr="00B6639D">
        <w:rPr>
          <w:szCs w:val="24"/>
        </w:rPr>
        <w:t xml:space="preserve"> a ingå i utbildningen</w:t>
      </w:r>
      <w:r w:rsidR="00056729">
        <w:rPr>
          <w:szCs w:val="24"/>
        </w:rPr>
        <w:t xml:space="preserve"> som startar kring den nya lagen v 46.</w:t>
      </w:r>
    </w:p>
    <w:p w:rsidR="00056729" w:rsidRPr="00B6639D" w:rsidRDefault="00056729" w:rsidP="009F6058">
      <w:pPr>
        <w:pStyle w:val="Liststycke"/>
        <w:rPr>
          <w:szCs w:val="24"/>
        </w:rPr>
      </w:pPr>
    </w:p>
    <w:p w:rsidR="00BD3376" w:rsidRPr="00B6639D" w:rsidRDefault="00BD3376" w:rsidP="00BD3376">
      <w:pPr>
        <w:pStyle w:val="Ingetavstnd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Hälsostäderna – information (bilder bifogas)</w:t>
      </w:r>
    </w:p>
    <w:p w:rsidR="009F6058" w:rsidRPr="00B6639D" w:rsidRDefault="00997E97" w:rsidP="00997E97">
      <w:pPr>
        <w:pStyle w:val="Liststycke"/>
        <w:numPr>
          <w:ilvl w:val="0"/>
          <w:numId w:val="23"/>
        </w:numPr>
        <w:rPr>
          <w:b/>
          <w:szCs w:val="24"/>
        </w:rPr>
      </w:pPr>
      <w:r w:rsidRPr="00B6639D">
        <w:rPr>
          <w:b/>
          <w:szCs w:val="24"/>
        </w:rPr>
        <w:t>Carl-Johan Robertz, förvaltningschef</w:t>
      </w:r>
      <w:r w:rsidR="00056729">
        <w:rPr>
          <w:b/>
          <w:szCs w:val="24"/>
        </w:rPr>
        <w:t>,</w:t>
      </w:r>
      <w:r w:rsidRPr="00B6639D">
        <w:rPr>
          <w:b/>
          <w:szCs w:val="24"/>
        </w:rPr>
        <w:t xml:space="preserve"> Hälsostaden Ängelholm</w:t>
      </w:r>
    </w:p>
    <w:p w:rsidR="00997E97" w:rsidRPr="00B6639D" w:rsidRDefault="00997E97" w:rsidP="00997E97">
      <w:pPr>
        <w:pStyle w:val="Liststycke"/>
        <w:numPr>
          <w:ilvl w:val="0"/>
          <w:numId w:val="23"/>
        </w:numPr>
        <w:rPr>
          <w:b/>
          <w:szCs w:val="24"/>
        </w:rPr>
      </w:pPr>
      <w:r w:rsidRPr="00B6639D">
        <w:rPr>
          <w:b/>
          <w:szCs w:val="24"/>
        </w:rPr>
        <w:t>Marie Bladh, chef, mobila teamen, Hälsostaden Ängelholm</w:t>
      </w:r>
    </w:p>
    <w:p w:rsidR="00997E97" w:rsidRDefault="00056729" w:rsidP="00997E97">
      <w:pPr>
        <w:ind w:left="720"/>
        <w:rPr>
          <w:szCs w:val="24"/>
        </w:rPr>
      </w:pPr>
      <w:r>
        <w:rPr>
          <w:szCs w:val="24"/>
        </w:rPr>
        <w:t>Carl-Johan gav en b</w:t>
      </w:r>
      <w:r w:rsidR="00997E97" w:rsidRPr="00B6639D">
        <w:rPr>
          <w:szCs w:val="24"/>
        </w:rPr>
        <w:t xml:space="preserve">akgrund till varför Hälsostaden Ängelholm startades. </w:t>
      </w:r>
      <w:r>
        <w:rPr>
          <w:szCs w:val="24"/>
        </w:rPr>
        <w:t xml:space="preserve">Förutom fokus på målgruppen var det också en </w:t>
      </w:r>
      <w:r w:rsidR="00997E97" w:rsidRPr="00B6639D">
        <w:rPr>
          <w:szCs w:val="24"/>
        </w:rPr>
        <w:t xml:space="preserve">transformation från ett akutsjukhus till </w:t>
      </w:r>
      <w:r>
        <w:rPr>
          <w:szCs w:val="24"/>
        </w:rPr>
        <w:t xml:space="preserve">något </w:t>
      </w:r>
      <w:r w:rsidR="00BD3376">
        <w:rPr>
          <w:szCs w:val="24"/>
        </w:rPr>
        <w:t>annat.</w:t>
      </w:r>
      <w:r>
        <w:rPr>
          <w:szCs w:val="24"/>
        </w:rPr>
        <w:t xml:space="preserve"> </w:t>
      </w:r>
      <w:r w:rsidR="003932A4" w:rsidRPr="00B6639D">
        <w:rPr>
          <w:szCs w:val="24"/>
        </w:rPr>
        <w:t>Som flera andra mindre sjukhus behövde man en ny</w:t>
      </w:r>
      <w:r w:rsidR="00731F0D" w:rsidRPr="00B6639D">
        <w:rPr>
          <w:szCs w:val="24"/>
        </w:rPr>
        <w:t xml:space="preserve"> identitet och ett nytt innehåll. Kommunen m </w:t>
      </w:r>
      <w:proofErr w:type="spellStart"/>
      <w:r w:rsidR="00731F0D" w:rsidRPr="00B6639D">
        <w:rPr>
          <w:szCs w:val="24"/>
        </w:rPr>
        <w:t>fl</w:t>
      </w:r>
      <w:proofErr w:type="spellEnd"/>
      <w:r w:rsidR="00731F0D" w:rsidRPr="00B6639D">
        <w:rPr>
          <w:szCs w:val="24"/>
        </w:rPr>
        <w:t xml:space="preserve"> aktörer tyckt</w:t>
      </w:r>
      <w:r>
        <w:rPr>
          <w:szCs w:val="24"/>
        </w:rPr>
        <w:t>e</w:t>
      </w:r>
      <w:r w:rsidR="00731F0D" w:rsidRPr="00B6639D">
        <w:rPr>
          <w:szCs w:val="24"/>
        </w:rPr>
        <w:t xml:space="preserve"> också detta var viktigt. </w:t>
      </w:r>
    </w:p>
    <w:p w:rsidR="00CE09C7" w:rsidRDefault="00CE09C7" w:rsidP="00997E97">
      <w:pPr>
        <w:ind w:left="720"/>
        <w:rPr>
          <w:szCs w:val="24"/>
        </w:rPr>
      </w:pPr>
      <w:r>
        <w:rPr>
          <w:szCs w:val="24"/>
        </w:rPr>
        <w:t xml:space="preserve">Projektet avslutas i juni 2018 och sannolikt behövs inte ett nytt projekt utan arbetssättet kan ändå leva vidare och även spridas, </w:t>
      </w:r>
      <w:proofErr w:type="spellStart"/>
      <w:r>
        <w:rPr>
          <w:szCs w:val="24"/>
        </w:rPr>
        <w:t>bl</w:t>
      </w:r>
      <w:proofErr w:type="spellEnd"/>
      <w:r>
        <w:rPr>
          <w:szCs w:val="24"/>
        </w:rPr>
        <w:t xml:space="preserve"> a med HS-avtalet som bas.</w:t>
      </w:r>
    </w:p>
    <w:p w:rsidR="00BD3376" w:rsidRPr="006B16D8" w:rsidRDefault="00BD3376" w:rsidP="00BD3376">
      <w:pPr>
        <w:ind w:left="720"/>
        <w:rPr>
          <w:szCs w:val="24"/>
        </w:rPr>
      </w:pPr>
      <w:r>
        <w:rPr>
          <w:szCs w:val="24"/>
        </w:rPr>
        <w:t>Hälsostaden är tänkt att vara helheten på det lokala planet, det ska ske i lokal samverkan mellan tre parter (samverkan kan mycket väl inledas med en ”kopp kaffe och en kanelbulle”), man löser konkreta problem genom samverkansmöten på ledningsnivå var 6-8 vecka.</w:t>
      </w:r>
    </w:p>
    <w:p w:rsidR="00CE09C7" w:rsidRDefault="00CE09C7" w:rsidP="00CE09C7">
      <w:pPr>
        <w:pStyle w:val="Liststycke"/>
        <w:ind w:left="1080"/>
        <w:rPr>
          <w:b/>
          <w:szCs w:val="24"/>
        </w:rPr>
      </w:pPr>
    </w:p>
    <w:p w:rsidR="00056729" w:rsidRDefault="00CE09C7" w:rsidP="00CE09C7">
      <w:pPr>
        <w:pStyle w:val="Liststycke"/>
        <w:numPr>
          <w:ilvl w:val="0"/>
          <w:numId w:val="23"/>
        </w:numPr>
        <w:rPr>
          <w:b/>
          <w:szCs w:val="24"/>
        </w:rPr>
      </w:pPr>
      <w:r w:rsidRPr="00B6639D">
        <w:rPr>
          <w:b/>
          <w:szCs w:val="24"/>
        </w:rPr>
        <w:t xml:space="preserve">Emma Borgstrand, chefsjuksköterska, division primärvård, Sund </w:t>
      </w:r>
    </w:p>
    <w:p w:rsidR="00CE09C7" w:rsidRPr="00056729" w:rsidRDefault="00056729" w:rsidP="00056729">
      <w:pPr>
        <w:ind w:left="720"/>
        <w:rPr>
          <w:b/>
          <w:szCs w:val="24"/>
        </w:rPr>
      </w:pPr>
      <w:r>
        <w:rPr>
          <w:szCs w:val="24"/>
        </w:rPr>
        <w:t xml:space="preserve">Emma beskrev utvecklingsarbetet i Landskrona och Trelleborg. </w:t>
      </w:r>
      <w:r w:rsidR="00CE09C7" w:rsidRPr="00056729">
        <w:rPr>
          <w:szCs w:val="24"/>
        </w:rPr>
        <w:t xml:space="preserve">Om man tittar på hur vi arbetar idag finns det fortfarande mycket ”stuprör”. Viljan finns att samarbeta men vi har en väg </w:t>
      </w:r>
      <w:r>
        <w:rPr>
          <w:szCs w:val="24"/>
        </w:rPr>
        <w:t xml:space="preserve">kvar </w:t>
      </w:r>
      <w:r w:rsidR="00CE09C7" w:rsidRPr="00056729">
        <w:rPr>
          <w:szCs w:val="24"/>
        </w:rPr>
        <w:t>att gå</w:t>
      </w:r>
      <w:r>
        <w:rPr>
          <w:szCs w:val="24"/>
        </w:rPr>
        <w:t xml:space="preserve"> för att bryta gamla mönster</w:t>
      </w:r>
      <w:r w:rsidR="00CE09C7" w:rsidRPr="00056729">
        <w:rPr>
          <w:szCs w:val="24"/>
        </w:rPr>
        <w:t xml:space="preserve">. Sund </w:t>
      </w:r>
      <w:r>
        <w:rPr>
          <w:szCs w:val="24"/>
        </w:rPr>
        <w:t xml:space="preserve">arbetar </w:t>
      </w:r>
      <w:proofErr w:type="spellStart"/>
      <w:r w:rsidR="00CE09C7" w:rsidRPr="00056729">
        <w:rPr>
          <w:szCs w:val="24"/>
        </w:rPr>
        <w:t>bl</w:t>
      </w:r>
      <w:proofErr w:type="spellEnd"/>
      <w:r w:rsidR="00CE09C7" w:rsidRPr="00056729">
        <w:rPr>
          <w:szCs w:val="24"/>
        </w:rPr>
        <w:t xml:space="preserve"> a via samarbetsavtal som tecknas mellan</w:t>
      </w:r>
      <w:r>
        <w:rPr>
          <w:szCs w:val="24"/>
        </w:rPr>
        <w:t xml:space="preserve"> parterna.</w:t>
      </w:r>
      <w:r w:rsidR="00BD3376">
        <w:rPr>
          <w:szCs w:val="24"/>
        </w:rPr>
        <w:t xml:space="preserve"> Allt i HS-avtalets anda.</w:t>
      </w:r>
      <w:r w:rsidR="006B16D8" w:rsidRPr="00056729">
        <w:rPr>
          <w:szCs w:val="24"/>
        </w:rPr>
        <w:t xml:space="preserve"> Samarbete med de privata aktörerna </w:t>
      </w:r>
      <w:r>
        <w:rPr>
          <w:szCs w:val="24"/>
        </w:rPr>
        <w:t xml:space="preserve">byggs upp </w:t>
      </w:r>
      <w:r w:rsidR="006B16D8" w:rsidRPr="00056729">
        <w:rPr>
          <w:szCs w:val="24"/>
        </w:rPr>
        <w:t>likt det man har på Kvälls-och helgmottagningarna</w:t>
      </w:r>
      <w:r w:rsidR="00366A0A">
        <w:rPr>
          <w:szCs w:val="24"/>
        </w:rPr>
        <w:t>. Här finns redan ett gott för</w:t>
      </w:r>
      <w:r>
        <w:rPr>
          <w:szCs w:val="24"/>
        </w:rPr>
        <w:t>troende.</w:t>
      </w:r>
    </w:p>
    <w:p w:rsidR="00CE09C7" w:rsidRPr="00CE09C7" w:rsidRDefault="00CE09C7" w:rsidP="00CE09C7">
      <w:pPr>
        <w:pStyle w:val="Liststycke"/>
        <w:rPr>
          <w:b/>
          <w:szCs w:val="24"/>
        </w:rPr>
      </w:pPr>
    </w:p>
    <w:p w:rsidR="00CE09C7" w:rsidRPr="00CE09C7" w:rsidRDefault="00CE09C7" w:rsidP="00CE09C7">
      <w:pPr>
        <w:pStyle w:val="Liststycke"/>
        <w:numPr>
          <w:ilvl w:val="0"/>
          <w:numId w:val="23"/>
        </w:numPr>
        <w:rPr>
          <w:b/>
          <w:szCs w:val="24"/>
        </w:rPr>
      </w:pPr>
      <w:r>
        <w:rPr>
          <w:szCs w:val="24"/>
        </w:rPr>
        <w:t xml:space="preserve">Landskrona: läkare ska utbildas </w:t>
      </w:r>
      <w:r w:rsidR="00056729">
        <w:rPr>
          <w:szCs w:val="24"/>
        </w:rPr>
        <w:t xml:space="preserve">med hjälp av </w:t>
      </w:r>
      <w:r>
        <w:rPr>
          <w:szCs w:val="24"/>
        </w:rPr>
        <w:t xml:space="preserve">Ängelholm, koordinatorer anställs och utbildas, kommunen anställer sjuksköterskor som ansvarar för samverkan. </w:t>
      </w:r>
      <w:r w:rsidR="00056729">
        <w:rPr>
          <w:szCs w:val="24"/>
        </w:rPr>
        <w:t>L</w:t>
      </w:r>
      <w:r>
        <w:rPr>
          <w:szCs w:val="24"/>
        </w:rPr>
        <w:t xml:space="preserve">äkarbil från sjukhuset </w:t>
      </w:r>
      <w:r w:rsidR="00056729">
        <w:rPr>
          <w:szCs w:val="24"/>
        </w:rPr>
        <w:t xml:space="preserve">ska starta upp </w:t>
      </w:r>
      <w:r>
        <w:rPr>
          <w:szCs w:val="24"/>
        </w:rPr>
        <w:t>runt å</w:t>
      </w:r>
      <w:r w:rsidR="006B16D8">
        <w:rPr>
          <w:szCs w:val="24"/>
        </w:rPr>
        <w:t>r</w:t>
      </w:r>
      <w:r>
        <w:rPr>
          <w:szCs w:val="24"/>
        </w:rPr>
        <w:t>sskiftet.</w:t>
      </w:r>
    </w:p>
    <w:p w:rsidR="00CE09C7" w:rsidRPr="00CE09C7" w:rsidRDefault="00CE09C7" w:rsidP="00CE09C7">
      <w:pPr>
        <w:pStyle w:val="Liststycke"/>
        <w:rPr>
          <w:b/>
          <w:szCs w:val="24"/>
        </w:rPr>
      </w:pPr>
    </w:p>
    <w:p w:rsidR="00CE09C7" w:rsidRDefault="00CE09C7" w:rsidP="00CE09C7">
      <w:pPr>
        <w:pStyle w:val="Liststycke"/>
        <w:numPr>
          <w:ilvl w:val="0"/>
          <w:numId w:val="23"/>
        </w:numPr>
        <w:rPr>
          <w:szCs w:val="24"/>
        </w:rPr>
      </w:pPr>
      <w:r w:rsidRPr="00CE09C7">
        <w:rPr>
          <w:szCs w:val="24"/>
        </w:rPr>
        <w:t>Trelleborg</w:t>
      </w:r>
      <w:r w:rsidR="006B16D8">
        <w:rPr>
          <w:szCs w:val="24"/>
        </w:rPr>
        <w:t xml:space="preserve">: pågår en del men finns </w:t>
      </w:r>
      <w:r w:rsidR="00056729">
        <w:rPr>
          <w:szCs w:val="24"/>
        </w:rPr>
        <w:t xml:space="preserve">en del </w:t>
      </w:r>
      <w:r w:rsidR="006B16D8">
        <w:rPr>
          <w:szCs w:val="24"/>
        </w:rPr>
        <w:t xml:space="preserve">utmaningar, </w:t>
      </w:r>
      <w:proofErr w:type="spellStart"/>
      <w:r w:rsidR="006B16D8">
        <w:rPr>
          <w:szCs w:val="24"/>
        </w:rPr>
        <w:t>bl</w:t>
      </w:r>
      <w:proofErr w:type="spellEnd"/>
      <w:r w:rsidR="006B16D8">
        <w:rPr>
          <w:szCs w:val="24"/>
        </w:rPr>
        <w:t xml:space="preserve"> a med hyrpersonal.</w:t>
      </w:r>
    </w:p>
    <w:p w:rsidR="00366A0A" w:rsidRPr="00366A0A" w:rsidRDefault="00366A0A" w:rsidP="00BD3376">
      <w:pPr>
        <w:ind w:firstLine="720"/>
        <w:rPr>
          <w:szCs w:val="24"/>
        </w:rPr>
      </w:pPr>
      <w:r w:rsidRPr="00366A0A">
        <w:rPr>
          <w:szCs w:val="24"/>
        </w:rPr>
        <w:t>(Hässleholm är också på väg att starta upp en hälsostad nu.)</w:t>
      </w:r>
    </w:p>
    <w:p w:rsidR="00366A0A" w:rsidRDefault="00366A0A" w:rsidP="006B16D8">
      <w:pPr>
        <w:ind w:left="360"/>
        <w:rPr>
          <w:szCs w:val="24"/>
        </w:rPr>
      </w:pPr>
    </w:p>
    <w:p w:rsidR="006B16D8" w:rsidRDefault="006B16D8" w:rsidP="00BD3376">
      <w:pPr>
        <w:ind w:left="720"/>
        <w:rPr>
          <w:szCs w:val="24"/>
        </w:rPr>
      </w:pPr>
      <w:r>
        <w:rPr>
          <w:szCs w:val="24"/>
        </w:rPr>
        <w:t xml:space="preserve">Frågor: Varför väljer Trelleborgs sjukhus att enbart skriva avtal med Trelleborgs kommun? </w:t>
      </w:r>
      <w:r w:rsidR="00351302">
        <w:rPr>
          <w:szCs w:val="24"/>
        </w:rPr>
        <w:t xml:space="preserve">Geografiska skillnader? </w:t>
      </w:r>
      <w:r>
        <w:rPr>
          <w:szCs w:val="24"/>
        </w:rPr>
        <w:t>Och hur förhåller detta sig till HS-avtalet – hur förhåller sig en ”hälsostad” till HS-avtalet? Viktigt att vi inte splittrar oss och bygger nya murar!</w:t>
      </w:r>
    </w:p>
    <w:p w:rsidR="00BD3376" w:rsidRPr="00BD3376" w:rsidRDefault="00BD3376" w:rsidP="00BD3376">
      <w:pPr>
        <w:ind w:left="720"/>
        <w:rPr>
          <w:i/>
          <w:szCs w:val="24"/>
        </w:rPr>
      </w:pPr>
      <w:r>
        <w:rPr>
          <w:i/>
          <w:szCs w:val="24"/>
        </w:rPr>
        <w:t>Trelleborg vill börja med det som är hanterbart, jmf Ängelholm som också började med en kommun.</w:t>
      </w:r>
    </w:p>
    <w:p w:rsidR="00351302" w:rsidRDefault="00351302" w:rsidP="00BD3376">
      <w:pPr>
        <w:ind w:left="720"/>
        <w:rPr>
          <w:szCs w:val="24"/>
        </w:rPr>
      </w:pPr>
      <w:r>
        <w:rPr>
          <w:szCs w:val="24"/>
        </w:rPr>
        <w:t>Hur sker överrapportering till den kommunala sjuksköterskan om Region Skåne har med en egen sjuksköterska?</w:t>
      </w:r>
    </w:p>
    <w:p w:rsidR="00BD3376" w:rsidRPr="00BD3376" w:rsidRDefault="00BD3376" w:rsidP="00BD3376">
      <w:pPr>
        <w:ind w:left="720"/>
        <w:rPr>
          <w:i/>
          <w:szCs w:val="24"/>
        </w:rPr>
      </w:pPr>
      <w:r>
        <w:rPr>
          <w:i/>
          <w:szCs w:val="24"/>
        </w:rPr>
        <w:t>Man är mycket noga med denna överrapportering i den dagliga driften.</w:t>
      </w:r>
    </w:p>
    <w:p w:rsidR="00351302" w:rsidRDefault="00351302" w:rsidP="006B16D8">
      <w:pPr>
        <w:ind w:left="360"/>
        <w:rPr>
          <w:szCs w:val="24"/>
        </w:rPr>
      </w:pPr>
    </w:p>
    <w:p w:rsidR="00CE09C7" w:rsidRPr="00CE09C7" w:rsidRDefault="00CE09C7" w:rsidP="00CE09C7">
      <w:pPr>
        <w:ind w:left="720"/>
        <w:rPr>
          <w:szCs w:val="24"/>
        </w:rPr>
      </w:pPr>
    </w:p>
    <w:p w:rsidR="009F6058" w:rsidRPr="005D4890" w:rsidRDefault="005D4890" w:rsidP="00BD3376">
      <w:pPr>
        <w:pStyle w:val="Ingetavstnd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Nya Lagen om samverkan vid utskrivning från sluten hälso-och sjukvård</w:t>
      </w:r>
    </w:p>
    <w:p w:rsidR="005D4890" w:rsidRPr="00351302" w:rsidRDefault="005D4890" w:rsidP="005D4890">
      <w:pPr>
        <w:pStyle w:val="Ingetavstnd"/>
        <w:ind w:left="720"/>
        <w:rPr>
          <w:rFonts w:ascii="Garamond" w:hAnsi="Garamond"/>
          <w:sz w:val="24"/>
          <w:szCs w:val="24"/>
        </w:rPr>
      </w:pPr>
      <w:r w:rsidRPr="00DD024C">
        <w:rPr>
          <w:rFonts w:ascii="Garamond" w:hAnsi="Garamond"/>
          <w:sz w:val="24"/>
          <w:szCs w:val="24"/>
        </w:rPr>
        <w:t xml:space="preserve">Beslut: uppdrag lämnades till tjänstemännen att </w:t>
      </w:r>
      <w:r w:rsidR="00AA2C77" w:rsidRPr="00DD024C">
        <w:rPr>
          <w:rFonts w:ascii="Garamond" w:hAnsi="Garamond"/>
          <w:sz w:val="24"/>
          <w:szCs w:val="24"/>
        </w:rPr>
        <w:t xml:space="preserve">ta fram </w:t>
      </w:r>
      <w:r w:rsidRPr="00DD024C">
        <w:rPr>
          <w:rFonts w:ascii="Garamond" w:hAnsi="Garamond"/>
          <w:sz w:val="24"/>
          <w:szCs w:val="24"/>
        </w:rPr>
        <w:t xml:space="preserve">förslag till lösningar </w:t>
      </w:r>
      <w:r w:rsidR="00AA2C77" w:rsidRPr="00DD024C">
        <w:rPr>
          <w:rFonts w:ascii="Garamond" w:hAnsi="Garamond"/>
          <w:sz w:val="24"/>
          <w:szCs w:val="24"/>
        </w:rPr>
        <w:t xml:space="preserve">kring </w:t>
      </w:r>
      <w:bookmarkStart w:id="0" w:name="_GoBack"/>
      <w:r w:rsidRPr="00DD024C">
        <w:rPr>
          <w:rFonts w:ascii="Garamond" w:hAnsi="Garamond"/>
          <w:sz w:val="24"/>
          <w:szCs w:val="24"/>
        </w:rPr>
        <w:t>hur lagen kan tillämpas</w:t>
      </w:r>
      <w:r w:rsidR="00AA2C77" w:rsidRPr="00DD024C">
        <w:rPr>
          <w:rFonts w:ascii="Garamond" w:hAnsi="Garamond"/>
          <w:sz w:val="24"/>
          <w:szCs w:val="24"/>
        </w:rPr>
        <w:t xml:space="preserve">. Dessa ska läggas fram till nästa möte för ställningstagande. </w:t>
      </w:r>
      <w:bookmarkEnd w:id="0"/>
      <w:r w:rsidR="00AA2C77" w:rsidRPr="00DD024C">
        <w:rPr>
          <w:rFonts w:ascii="Garamond" w:hAnsi="Garamond"/>
          <w:sz w:val="24"/>
          <w:szCs w:val="24"/>
        </w:rPr>
        <w:t xml:space="preserve">Det ska gälla de dispositiva delarna och man bör också göra en omvärldsbevakning </w:t>
      </w:r>
      <w:r w:rsidR="00AA2C77" w:rsidRPr="00DD024C">
        <w:rPr>
          <w:rFonts w:ascii="Garamond" w:hAnsi="Garamond"/>
          <w:sz w:val="24"/>
          <w:szCs w:val="24"/>
        </w:rPr>
        <w:lastRenderedPageBreak/>
        <w:t>på vad som sker i övriga landet. Underlaget kan sedan ingå i den överenskommelse som ska tas fram mellan parterna.</w:t>
      </w:r>
      <w:r w:rsidR="00AA2C77">
        <w:rPr>
          <w:rFonts w:ascii="Garamond" w:hAnsi="Garamond"/>
          <w:sz w:val="24"/>
          <w:szCs w:val="24"/>
        </w:rPr>
        <w:t xml:space="preserve"> </w:t>
      </w:r>
    </w:p>
    <w:p w:rsidR="005D4890" w:rsidRDefault="005D4890" w:rsidP="005D4890">
      <w:pPr>
        <w:pStyle w:val="Ingetavstnd"/>
        <w:ind w:left="720"/>
        <w:rPr>
          <w:rFonts w:ascii="Garamond" w:hAnsi="Garamond"/>
          <w:sz w:val="24"/>
          <w:szCs w:val="24"/>
        </w:rPr>
      </w:pPr>
    </w:p>
    <w:p w:rsidR="005D4890" w:rsidRPr="005D4890" w:rsidRDefault="005D4890" w:rsidP="005D4890">
      <w:pPr>
        <w:pStyle w:val="Ingetavstnd"/>
        <w:ind w:left="720"/>
        <w:rPr>
          <w:rFonts w:ascii="Garamond" w:hAnsi="Garamond"/>
          <w:sz w:val="24"/>
          <w:szCs w:val="24"/>
        </w:rPr>
      </w:pPr>
    </w:p>
    <w:p w:rsidR="005D4890" w:rsidRPr="00351302" w:rsidRDefault="005D4890" w:rsidP="00BD3376">
      <w:pPr>
        <w:pStyle w:val="Ingetavstnd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Övrigt</w:t>
      </w:r>
    </w:p>
    <w:p w:rsidR="009F6058" w:rsidRDefault="005D4890" w:rsidP="009F6058">
      <w:pPr>
        <w:pStyle w:val="Liststycke"/>
        <w:rPr>
          <w:szCs w:val="24"/>
        </w:rPr>
      </w:pPr>
      <w:r>
        <w:rPr>
          <w:szCs w:val="24"/>
        </w:rPr>
        <w:t>Inga frågor</w:t>
      </w:r>
    </w:p>
    <w:p w:rsidR="005D4890" w:rsidRPr="005D4890" w:rsidRDefault="005D4890" w:rsidP="009F6058">
      <w:pPr>
        <w:pStyle w:val="Liststycke"/>
        <w:rPr>
          <w:szCs w:val="24"/>
        </w:rPr>
      </w:pPr>
    </w:p>
    <w:p w:rsidR="009F6058" w:rsidRPr="00B6639D" w:rsidRDefault="009F6058" w:rsidP="00BD3376">
      <w:pPr>
        <w:pStyle w:val="Ingetavstnd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 w:rsidRPr="00B6639D">
        <w:rPr>
          <w:rFonts w:ascii="Garamond" w:hAnsi="Garamond"/>
          <w:b/>
          <w:sz w:val="24"/>
          <w:szCs w:val="24"/>
        </w:rPr>
        <w:t>Nästa möte</w:t>
      </w:r>
      <w:r w:rsidR="009E3DC1" w:rsidRPr="00B6639D">
        <w:rPr>
          <w:rFonts w:ascii="Garamond" w:hAnsi="Garamond"/>
          <w:b/>
          <w:sz w:val="24"/>
          <w:szCs w:val="24"/>
        </w:rPr>
        <w:br/>
      </w:r>
      <w:r w:rsidR="00997E97" w:rsidRPr="00B6639D">
        <w:rPr>
          <w:rFonts w:ascii="Garamond" w:hAnsi="Garamond"/>
          <w:sz w:val="24"/>
          <w:szCs w:val="24"/>
        </w:rPr>
        <w:t xml:space="preserve">13 oktober </w:t>
      </w:r>
      <w:proofErr w:type="gramStart"/>
      <w:r w:rsidR="00997E97" w:rsidRPr="00B6639D">
        <w:rPr>
          <w:rFonts w:ascii="Garamond" w:hAnsi="Garamond"/>
          <w:sz w:val="24"/>
          <w:szCs w:val="24"/>
        </w:rPr>
        <w:t>13.00-17.00</w:t>
      </w:r>
      <w:proofErr w:type="gramEnd"/>
      <w:r w:rsidR="00997E97" w:rsidRPr="00B6639D">
        <w:rPr>
          <w:rFonts w:ascii="Garamond" w:hAnsi="Garamond"/>
          <w:sz w:val="24"/>
          <w:szCs w:val="24"/>
        </w:rPr>
        <w:t>, Lund</w:t>
      </w:r>
    </w:p>
    <w:p w:rsidR="00997E97" w:rsidRDefault="00997E97" w:rsidP="00997E97">
      <w:pPr>
        <w:pStyle w:val="Liststycke"/>
        <w:rPr>
          <w:szCs w:val="24"/>
        </w:rPr>
      </w:pPr>
    </w:p>
    <w:p w:rsidR="00BD3376" w:rsidRPr="00B6639D" w:rsidRDefault="00BD3376" w:rsidP="00997E97">
      <w:pPr>
        <w:pStyle w:val="Liststycke"/>
        <w:rPr>
          <w:szCs w:val="24"/>
        </w:rPr>
      </w:pPr>
    </w:p>
    <w:p w:rsidR="00997E97" w:rsidRPr="00B6639D" w:rsidRDefault="00997E97" w:rsidP="00997E97">
      <w:pPr>
        <w:pStyle w:val="Ingetavstnd"/>
        <w:ind w:left="720"/>
        <w:rPr>
          <w:rFonts w:ascii="Garamond" w:hAnsi="Garamond"/>
          <w:sz w:val="24"/>
          <w:szCs w:val="24"/>
        </w:rPr>
      </w:pPr>
    </w:p>
    <w:p w:rsidR="007D77FB" w:rsidRPr="00B6639D" w:rsidRDefault="007D77FB" w:rsidP="007D77FB">
      <w:pPr>
        <w:rPr>
          <w:rFonts w:eastAsia="Calibri" w:cs="Times New Roman"/>
          <w:szCs w:val="24"/>
        </w:rPr>
      </w:pPr>
      <w:r w:rsidRPr="00B6639D">
        <w:rPr>
          <w:rFonts w:eastAsia="Calibri" w:cs="Times New Roman"/>
          <w:szCs w:val="24"/>
        </w:rPr>
        <w:t>Ordförande</w:t>
      </w:r>
      <w:r w:rsidRPr="00B6639D">
        <w:rPr>
          <w:rFonts w:eastAsia="Calibri" w:cs="Times New Roman"/>
          <w:szCs w:val="24"/>
        </w:rPr>
        <w:tab/>
      </w:r>
      <w:r w:rsidRPr="00B6639D">
        <w:rPr>
          <w:rFonts w:eastAsia="Calibri" w:cs="Times New Roman"/>
          <w:szCs w:val="24"/>
        </w:rPr>
        <w:tab/>
      </w:r>
      <w:r w:rsidRPr="00B6639D">
        <w:rPr>
          <w:rFonts w:eastAsia="Calibri" w:cs="Times New Roman"/>
          <w:szCs w:val="24"/>
        </w:rPr>
        <w:tab/>
      </w:r>
      <w:r w:rsidRPr="00B6639D">
        <w:rPr>
          <w:rFonts w:eastAsia="Calibri" w:cs="Times New Roman"/>
          <w:szCs w:val="24"/>
        </w:rPr>
        <w:tab/>
        <w:t>Vid anteckningarna</w:t>
      </w:r>
    </w:p>
    <w:p w:rsidR="007D77FB" w:rsidRPr="00B6639D" w:rsidRDefault="007D77FB" w:rsidP="007D77FB">
      <w:pPr>
        <w:rPr>
          <w:rFonts w:eastAsia="Calibri" w:cs="Times New Roman"/>
          <w:szCs w:val="24"/>
        </w:rPr>
      </w:pPr>
    </w:p>
    <w:p w:rsidR="007D77FB" w:rsidRPr="00B6639D" w:rsidRDefault="007D77FB" w:rsidP="007D77FB">
      <w:pPr>
        <w:rPr>
          <w:rFonts w:eastAsia="Calibri" w:cs="Times New Roman"/>
          <w:szCs w:val="24"/>
        </w:rPr>
      </w:pPr>
    </w:p>
    <w:p w:rsidR="007D77FB" w:rsidRPr="00B6639D" w:rsidRDefault="007D77FB" w:rsidP="007D77FB">
      <w:pPr>
        <w:rPr>
          <w:rFonts w:eastAsia="Calibri" w:cs="Times New Roman"/>
          <w:szCs w:val="24"/>
        </w:rPr>
      </w:pPr>
    </w:p>
    <w:p w:rsidR="007D77FB" w:rsidRPr="00B6639D" w:rsidRDefault="007D77FB" w:rsidP="007D77FB">
      <w:pPr>
        <w:rPr>
          <w:rFonts w:eastAsia="Calibri" w:cs="Times New Roman"/>
          <w:szCs w:val="24"/>
        </w:rPr>
      </w:pPr>
    </w:p>
    <w:p w:rsidR="000D1944" w:rsidRDefault="007D77FB" w:rsidP="000D1944">
      <w:pPr>
        <w:rPr>
          <w:rFonts w:eastAsia="Calibri" w:cs="Times New Roman"/>
          <w:szCs w:val="24"/>
        </w:rPr>
      </w:pPr>
      <w:r w:rsidRPr="00B6639D">
        <w:rPr>
          <w:rFonts w:eastAsia="Calibri" w:cs="Times New Roman"/>
          <w:szCs w:val="24"/>
        </w:rPr>
        <w:t xml:space="preserve">Anna-Lena Hogerud </w:t>
      </w:r>
      <w:r w:rsidRPr="00B6639D">
        <w:rPr>
          <w:rFonts w:eastAsia="Calibri" w:cs="Times New Roman"/>
          <w:szCs w:val="24"/>
        </w:rPr>
        <w:tab/>
      </w:r>
      <w:r w:rsidR="00997E97" w:rsidRPr="00B6639D">
        <w:rPr>
          <w:rFonts w:eastAsia="Calibri" w:cs="Times New Roman"/>
          <w:szCs w:val="24"/>
        </w:rPr>
        <w:tab/>
      </w:r>
      <w:r w:rsidR="00F863DB" w:rsidRPr="00B6639D">
        <w:rPr>
          <w:rFonts w:eastAsia="Calibri" w:cs="Times New Roman"/>
          <w:szCs w:val="24"/>
        </w:rPr>
        <w:tab/>
      </w:r>
      <w:r w:rsidR="00997E97" w:rsidRPr="00B6639D">
        <w:rPr>
          <w:rFonts w:eastAsia="Calibri" w:cs="Times New Roman"/>
          <w:szCs w:val="24"/>
        </w:rPr>
        <w:t>Greger Linander</w:t>
      </w:r>
      <w:r w:rsidRPr="00B6639D">
        <w:rPr>
          <w:rFonts w:eastAsia="Calibri" w:cs="Times New Roman"/>
          <w:szCs w:val="24"/>
        </w:rPr>
        <w:t xml:space="preserve"> </w:t>
      </w:r>
    </w:p>
    <w:p w:rsidR="00934C12" w:rsidRDefault="00934C12" w:rsidP="000D1944">
      <w:pPr>
        <w:rPr>
          <w:rFonts w:eastAsia="Calibri" w:cs="Times New Roman"/>
          <w:szCs w:val="24"/>
        </w:rPr>
      </w:pPr>
    </w:p>
    <w:p w:rsidR="00934C12" w:rsidRDefault="00934C12" w:rsidP="000D1944">
      <w:pPr>
        <w:rPr>
          <w:rFonts w:eastAsia="Calibri" w:cs="Times New Roman"/>
          <w:szCs w:val="24"/>
        </w:rPr>
      </w:pPr>
    </w:p>
    <w:p w:rsidR="00934C12" w:rsidRDefault="00934C12" w:rsidP="000D1944">
      <w:pPr>
        <w:rPr>
          <w:rFonts w:eastAsia="Calibri" w:cs="Times New Roman"/>
          <w:szCs w:val="24"/>
        </w:rPr>
      </w:pPr>
    </w:p>
    <w:p w:rsidR="00934C12" w:rsidRDefault="00934C12" w:rsidP="000D1944">
      <w:pPr>
        <w:rPr>
          <w:rFonts w:eastAsia="Calibri" w:cs="Times New Roman"/>
          <w:szCs w:val="24"/>
        </w:rPr>
      </w:pPr>
    </w:p>
    <w:p w:rsidR="00934C12" w:rsidRDefault="00934C12" w:rsidP="000D1944">
      <w:pPr>
        <w:rPr>
          <w:rFonts w:eastAsia="Calibri" w:cs="Times New Roman"/>
          <w:szCs w:val="24"/>
        </w:rPr>
      </w:pPr>
    </w:p>
    <w:p w:rsidR="00934C12" w:rsidRDefault="00934C12" w:rsidP="00934C12">
      <w:pPr>
        <w:rPr>
          <w:b/>
        </w:rPr>
      </w:pPr>
      <w:r w:rsidRPr="002E5FDA">
        <w:rPr>
          <w:b/>
        </w:rPr>
        <w:t>Höstens mötestider</w:t>
      </w:r>
      <w:r>
        <w:rPr>
          <w:b/>
        </w:rPr>
        <w:t xml:space="preserve"> – lokal meddelas efterhand i inbjudan</w:t>
      </w:r>
    </w:p>
    <w:p w:rsidR="00934C12" w:rsidRPr="002E5FDA" w:rsidRDefault="00934C12" w:rsidP="00934C12">
      <w:pPr>
        <w:rPr>
          <w:b/>
        </w:rPr>
      </w:pPr>
    </w:p>
    <w:p w:rsidR="00934C12" w:rsidRPr="002E5FDA" w:rsidRDefault="00934C12" w:rsidP="00934C12">
      <w:r w:rsidRPr="002E5FDA">
        <w:t xml:space="preserve">13 oktober   </w:t>
      </w:r>
      <w:r w:rsidRPr="002E5FDA">
        <w:tab/>
      </w:r>
      <w:r w:rsidRPr="002E5FDA">
        <w:tab/>
        <w:t>13.00-17.00</w:t>
      </w:r>
      <w:r w:rsidRPr="002E5FDA">
        <w:tab/>
        <w:t>Lund, Sydväst deltar</w:t>
      </w:r>
    </w:p>
    <w:p w:rsidR="00934C12" w:rsidRPr="002E5FDA" w:rsidRDefault="00934C12" w:rsidP="00934C12">
      <w:pPr>
        <w:ind w:left="1304" w:hanging="1304"/>
      </w:pPr>
      <w:r w:rsidRPr="002E5FDA">
        <w:t>10 november</w:t>
      </w:r>
      <w:r w:rsidRPr="002E5FDA">
        <w:tab/>
      </w:r>
      <w:r w:rsidRPr="002E5FDA">
        <w:tab/>
        <w:t>09.00-12.00</w:t>
      </w:r>
      <w:r w:rsidRPr="002E5FDA">
        <w:tab/>
      </w:r>
      <w:r>
        <w:t>Lund</w:t>
      </w:r>
      <w:r w:rsidRPr="002E5FDA">
        <w:t xml:space="preserve">, </w:t>
      </w:r>
      <w:r>
        <w:t>C</w:t>
      </w:r>
      <w:r w:rsidRPr="002E5FDA">
        <w:t>entralt samverkansorgan.</w:t>
      </w:r>
    </w:p>
    <w:p w:rsidR="00934C12" w:rsidRPr="002E5FDA" w:rsidRDefault="00934C12" w:rsidP="00934C12">
      <w:r w:rsidRPr="002E5FDA">
        <w:t>6 december</w:t>
      </w:r>
      <w:r w:rsidRPr="002E5FDA">
        <w:tab/>
      </w:r>
      <w:r w:rsidRPr="002E5FDA">
        <w:tab/>
        <w:t>09.00-12.00</w:t>
      </w:r>
      <w:r w:rsidRPr="002E5FDA">
        <w:tab/>
        <w:t>Helsingborg, Nordväst deltar</w:t>
      </w:r>
    </w:p>
    <w:p w:rsidR="00934C12" w:rsidRPr="00B6639D" w:rsidRDefault="00934C12" w:rsidP="000D1944">
      <w:pPr>
        <w:rPr>
          <w:szCs w:val="24"/>
        </w:rPr>
      </w:pPr>
    </w:p>
    <w:sectPr w:rsidR="00934C12" w:rsidRPr="00B6639D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E5" w:rsidRDefault="000025E5" w:rsidP="0035296B">
      <w:pPr>
        <w:spacing w:after="0"/>
      </w:pPr>
      <w:r>
        <w:separator/>
      </w:r>
    </w:p>
  </w:endnote>
  <w:endnote w:type="continuationSeparator" w:id="0">
    <w:p w:rsidR="000025E5" w:rsidRDefault="000025E5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6B" w:rsidRPr="00C53E5F" w:rsidRDefault="00BE5DA4" w:rsidP="00BE5DA4">
    <w:pPr>
      <w:pStyle w:val="Sidfot"/>
      <w:rPr>
        <w:sz w:val="18"/>
      </w:rPr>
    </w:pPr>
    <w:r>
      <w:rPr>
        <w:b/>
      </w:rPr>
      <w:t>K</w:t>
    </w:r>
    <w:r w:rsidR="0035296B" w:rsidRPr="0035296B">
      <w:rPr>
        <w:b/>
      </w:rPr>
      <w:t>ommunförbundet Skåne</w:t>
    </w:r>
    <w:r w:rsidR="000D1944">
      <w:rPr>
        <w:b/>
      </w:rPr>
      <w:t xml:space="preserve"> </w:t>
    </w:r>
    <w:r w:rsidR="000D1944">
      <w:rPr>
        <w:b/>
      </w:rPr>
      <w:sym w:font="Symbol" w:char="F0BD"/>
    </w:r>
    <w:r w:rsidR="000D1944">
      <w:rPr>
        <w:b/>
      </w:rPr>
      <w:t xml:space="preserve"> Region Skåne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DD024C">
      <w:rPr>
        <w:b/>
        <w:noProof/>
      </w:rPr>
      <w:t>2</w:t>
    </w:r>
    <w:r>
      <w:rPr>
        <w:b/>
      </w:rPr>
      <w:fldChar w:fldCharType="end"/>
    </w:r>
    <w:r>
      <w:rPr>
        <w:b/>
      </w:rPr>
      <w:t>(</w: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DD024C"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A4" w:rsidRDefault="00BE5DA4" w:rsidP="00BE5DA4">
    <w:pPr>
      <w:pStyle w:val="Sidfot"/>
      <w:jc w:val="center"/>
      <w:rPr>
        <w:b/>
      </w:rPr>
    </w:pPr>
  </w:p>
  <w:p w:rsidR="00BE5DA4" w:rsidRDefault="00BE5DA4" w:rsidP="00BE5DA4">
    <w:pPr>
      <w:pStyle w:val="Sidfot"/>
      <w:jc w:val="center"/>
      <w:rPr>
        <w:b/>
      </w:rPr>
    </w:pPr>
  </w:p>
  <w:p w:rsidR="00BE5DA4" w:rsidRPr="0035296B" w:rsidRDefault="00BE5DA4" w:rsidP="000D1944">
    <w:pPr>
      <w:pStyle w:val="Sidfot"/>
      <w:spacing w:line="276" w:lineRule="auto"/>
      <w:jc w:val="center"/>
      <w:rPr>
        <w:b/>
      </w:rPr>
    </w:pPr>
    <w:r w:rsidRPr="0035296B">
      <w:rPr>
        <w:b/>
      </w:rPr>
      <w:t>Kommunförbundet Skåne</w:t>
    </w:r>
  </w:p>
  <w:p w:rsidR="00BE5DA4" w:rsidRPr="00C53E5F" w:rsidRDefault="00BE5DA4" w:rsidP="00BE5DA4">
    <w:pPr>
      <w:pStyle w:val="Sidfot"/>
      <w:pBdr>
        <w:top w:val="single" w:sz="4" w:space="1" w:color="auto"/>
      </w:pBdr>
      <w:jc w:val="center"/>
      <w:rPr>
        <w:sz w:val="18"/>
      </w:rPr>
    </w:pPr>
    <w:r w:rsidRPr="00C53E5F">
      <w:rPr>
        <w:b/>
        <w:sz w:val="18"/>
      </w:rPr>
      <w:t>Besöksadress</w:t>
    </w:r>
    <w:r w:rsidRPr="00C53E5F">
      <w:rPr>
        <w:sz w:val="18"/>
      </w:rPr>
      <w:t xml:space="preserve">: </w:t>
    </w:r>
    <w:r w:rsidRPr="00C53E5F">
      <w:rPr>
        <w:rFonts w:cs="Segoe UI"/>
        <w:sz w:val="18"/>
      </w:rPr>
      <w:t>Gasverksgatan</w:t>
    </w:r>
    <w:r>
      <w:rPr>
        <w:sz w:val="18"/>
      </w:rPr>
      <w:t xml:space="preserve"> 3A,</w:t>
    </w:r>
    <w:r w:rsidRPr="00C53E5F">
      <w:rPr>
        <w:sz w:val="18"/>
      </w:rPr>
      <w:t xml:space="preserve"> Lund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Postadress</w:t>
    </w:r>
    <w:r>
      <w:rPr>
        <w:sz w:val="18"/>
      </w:rPr>
      <w:t>: Box 53, 221 00 Lund</w:t>
    </w:r>
    <w:r>
      <w:rPr>
        <w:sz w:val="18"/>
      </w:rPr>
      <w:br/>
    </w:r>
    <w:r w:rsidRPr="00C53E5F">
      <w:rPr>
        <w:b/>
        <w:sz w:val="18"/>
      </w:rPr>
      <w:t>Webbadress</w:t>
    </w:r>
    <w:r w:rsidRPr="00C53E5F">
      <w:rPr>
        <w:sz w:val="18"/>
      </w:rPr>
      <w:t xml:space="preserve">: kfsk.se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Telefon</w:t>
    </w:r>
    <w:r w:rsidRPr="00C53E5F">
      <w:rPr>
        <w:sz w:val="18"/>
      </w:rPr>
      <w:t>: 072-885 4700</w:t>
    </w:r>
  </w:p>
  <w:p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E5" w:rsidRDefault="000025E5" w:rsidP="0035296B">
      <w:pPr>
        <w:spacing w:after="0"/>
      </w:pPr>
      <w:r>
        <w:separator/>
      </w:r>
    </w:p>
  </w:footnote>
  <w:footnote w:type="continuationSeparator" w:id="0">
    <w:p w:rsidR="000025E5" w:rsidRDefault="000025E5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249BED47" wp14:editId="0CEA86AD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1C3D5213" wp14:editId="7782515B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E714C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D780193" wp14:editId="5FE1456F">
          <wp:simplePos x="0" y="0"/>
          <wp:positionH relativeFrom="column">
            <wp:posOffset>-455930</wp:posOffset>
          </wp:positionH>
          <wp:positionV relativeFrom="paragraph">
            <wp:posOffset>-12065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03195C7" wp14:editId="694BE70E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6508D6"/>
    <w:multiLevelType w:val="hybridMultilevel"/>
    <w:tmpl w:val="AB8A50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CB2F71"/>
    <w:multiLevelType w:val="hybridMultilevel"/>
    <w:tmpl w:val="6256EC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607D6"/>
    <w:multiLevelType w:val="hybridMultilevel"/>
    <w:tmpl w:val="9E9076B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467EEF"/>
    <w:multiLevelType w:val="hybridMultilevel"/>
    <w:tmpl w:val="F7484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3636C"/>
    <w:multiLevelType w:val="hybridMultilevel"/>
    <w:tmpl w:val="80329196"/>
    <w:lvl w:ilvl="0" w:tplc="97646F68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0040D2"/>
    <w:multiLevelType w:val="hybridMultilevel"/>
    <w:tmpl w:val="0E96EC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253D5"/>
    <w:multiLevelType w:val="hybridMultilevel"/>
    <w:tmpl w:val="D2464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27BA2"/>
    <w:multiLevelType w:val="hybridMultilevel"/>
    <w:tmpl w:val="8CB23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15AA"/>
    <w:multiLevelType w:val="hybridMultilevel"/>
    <w:tmpl w:val="90B864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67B08"/>
    <w:multiLevelType w:val="hybridMultilevel"/>
    <w:tmpl w:val="8020CC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C21F1"/>
    <w:multiLevelType w:val="hybridMultilevel"/>
    <w:tmpl w:val="A26237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9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3"/>
  </w:num>
  <w:num w:numId="17">
    <w:abstractNumId w:val="22"/>
  </w:num>
  <w:num w:numId="18">
    <w:abstractNumId w:val="21"/>
  </w:num>
  <w:num w:numId="19">
    <w:abstractNumId w:val="17"/>
  </w:num>
  <w:num w:numId="20">
    <w:abstractNumId w:val="11"/>
  </w:num>
  <w:num w:numId="21">
    <w:abstractNumId w:val="25"/>
  </w:num>
  <w:num w:numId="22">
    <w:abstractNumId w:val="24"/>
  </w:num>
  <w:num w:numId="23">
    <w:abstractNumId w:val="18"/>
  </w:num>
  <w:num w:numId="24">
    <w:abstractNumId w:val="20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ED"/>
    <w:rsid w:val="000025E5"/>
    <w:rsid w:val="00033933"/>
    <w:rsid w:val="00056729"/>
    <w:rsid w:val="000810A3"/>
    <w:rsid w:val="0009204E"/>
    <w:rsid w:val="000C2200"/>
    <w:rsid w:val="000D1944"/>
    <w:rsid w:val="000D38FE"/>
    <w:rsid w:val="000E5C97"/>
    <w:rsid w:val="001073CB"/>
    <w:rsid w:val="00127DDD"/>
    <w:rsid w:val="00131A53"/>
    <w:rsid w:val="001478EC"/>
    <w:rsid w:val="00155DA6"/>
    <w:rsid w:val="00185A48"/>
    <w:rsid w:val="001A6743"/>
    <w:rsid w:val="001B58EE"/>
    <w:rsid w:val="001F1279"/>
    <w:rsid w:val="002170DD"/>
    <w:rsid w:val="00221939"/>
    <w:rsid w:val="00227D2A"/>
    <w:rsid w:val="00247966"/>
    <w:rsid w:val="002B427C"/>
    <w:rsid w:val="002B6D91"/>
    <w:rsid w:val="002D7A7B"/>
    <w:rsid w:val="00310B04"/>
    <w:rsid w:val="00321137"/>
    <w:rsid w:val="0034311C"/>
    <w:rsid w:val="0034506E"/>
    <w:rsid w:val="00351302"/>
    <w:rsid w:val="0035296B"/>
    <w:rsid w:val="00353023"/>
    <w:rsid w:val="00366A0A"/>
    <w:rsid w:val="003932A4"/>
    <w:rsid w:val="0039449A"/>
    <w:rsid w:val="003A34A1"/>
    <w:rsid w:val="003B1954"/>
    <w:rsid w:val="003D3550"/>
    <w:rsid w:val="004202C8"/>
    <w:rsid w:val="00433281"/>
    <w:rsid w:val="00433C4B"/>
    <w:rsid w:val="00436D55"/>
    <w:rsid w:val="00442D05"/>
    <w:rsid w:val="00444A62"/>
    <w:rsid w:val="004615D0"/>
    <w:rsid w:val="00467F2A"/>
    <w:rsid w:val="0048076A"/>
    <w:rsid w:val="004B2185"/>
    <w:rsid w:val="005526D0"/>
    <w:rsid w:val="005739CA"/>
    <w:rsid w:val="005937FB"/>
    <w:rsid w:val="005A5C60"/>
    <w:rsid w:val="005B519F"/>
    <w:rsid w:val="005D2AF8"/>
    <w:rsid w:val="005D4890"/>
    <w:rsid w:val="006036D2"/>
    <w:rsid w:val="0060770E"/>
    <w:rsid w:val="00632A47"/>
    <w:rsid w:val="00667CD6"/>
    <w:rsid w:val="00676F97"/>
    <w:rsid w:val="0068232B"/>
    <w:rsid w:val="00683E0F"/>
    <w:rsid w:val="00694C22"/>
    <w:rsid w:val="006A145E"/>
    <w:rsid w:val="006B16D8"/>
    <w:rsid w:val="006B3C60"/>
    <w:rsid w:val="006B5EF1"/>
    <w:rsid w:val="006B77DC"/>
    <w:rsid w:val="006F26AB"/>
    <w:rsid w:val="00710B95"/>
    <w:rsid w:val="007168ED"/>
    <w:rsid w:val="00731F0D"/>
    <w:rsid w:val="00764ECD"/>
    <w:rsid w:val="0079004B"/>
    <w:rsid w:val="007B7163"/>
    <w:rsid w:val="007C083D"/>
    <w:rsid w:val="007D3679"/>
    <w:rsid w:val="007D3D48"/>
    <w:rsid w:val="007D77FB"/>
    <w:rsid w:val="007E79C9"/>
    <w:rsid w:val="007F3BA1"/>
    <w:rsid w:val="0080286F"/>
    <w:rsid w:val="00871DC4"/>
    <w:rsid w:val="008952F5"/>
    <w:rsid w:val="008B040C"/>
    <w:rsid w:val="008B7949"/>
    <w:rsid w:val="008C0CF6"/>
    <w:rsid w:val="008C73A1"/>
    <w:rsid w:val="008E3C87"/>
    <w:rsid w:val="00906583"/>
    <w:rsid w:val="00911643"/>
    <w:rsid w:val="00920A7B"/>
    <w:rsid w:val="00934C12"/>
    <w:rsid w:val="00942710"/>
    <w:rsid w:val="009503BE"/>
    <w:rsid w:val="00956259"/>
    <w:rsid w:val="0097016E"/>
    <w:rsid w:val="009744BA"/>
    <w:rsid w:val="00990516"/>
    <w:rsid w:val="00997E97"/>
    <w:rsid w:val="009A4F99"/>
    <w:rsid w:val="009C226B"/>
    <w:rsid w:val="009D7272"/>
    <w:rsid w:val="009E3DC1"/>
    <w:rsid w:val="009F6058"/>
    <w:rsid w:val="00A1148D"/>
    <w:rsid w:val="00A11800"/>
    <w:rsid w:val="00A11CD1"/>
    <w:rsid w:val="00A36269"/>
    <w:rsid w:val="00A52462"/>
    <w:rsid w:val="00A71341"/>
    <w:rsid w:val="00A73686"/>
    <w:rsid w:val="00A76C99"/>
    <w:rsid w:val="00AA14C4"/>
    <w:rsid w:val="00AA2C77"/>
    <w:rsid w:val="00AA3C39"/>
    <w:rsid w:val="00AB47CB"/>
    <w:rsid w:val="00AB492A"/>
    <w:rsid w:val="00AF1B5E"/>
    <w:rsid w:val="00AF3E7D"/>
    <w:rsid w:val="00B16D34"/>
    <w:rsid w:val="00B264E3"/>
    <w:rsid w:val="00B62B7C"/>
    <w:rsid w:val="00B6639D"/>
    <w:rsid w:val="00BD3376"/>
    <w:rsid w:val="00BD4272"/>
    <w:rsid w:val="00BE5DA4"/>
    <w:rsid w:val="00C0151E"/>
    <w:rsid w:val="00C17CE1"/>
    <w:rsid w:val="00C41498"/>
    <w:rsid w:val="00C53E5F"/>
    <w:rsid w:val="00C626F4"/>
    <w:rsid w:val="00C96960"/>
    <w:rsid w:val="00CA7702"/>
    <w:rsid w:val="00CE09C7"/>
    <w:rsid w:val="00CE1E69"/>
    <w:rsid w:val="00CF636A"/>
    <w:rsid w:val="00D1080F"/>
    <w:rsid w:val="00D30DE9"/>
    <w:rsid w:val="00D6505C"/>
    <w:rsid w:val="00D858B3"/>
    <w:rsid w:val="00D93D59"/>
    <w:rsid w:val="00D9536B"/>
    <w:rsid w:val="00DA7A90"/>
    <w:rsid w:val="00DD024C"/>
    <w:rsid w:val="00DF0424"/>
    <w:rsid w:val="00DF6986"/>
    <w:rsid w:val="00E00DCD"/>
    <w:rsid w:val="00E714C2"/>
    <w:rsid w:val="00E9359C"/>
    <w:rsid w:val="00EA1B05"/>
    <w:rsid w:val="00EF1CA8"/>
    <w:rsid w:val="00EF52B6"/>
    <w:rsid w:val="00F22136"/>
    <w:rsid w:val="00F718A2"/>
    <w:rsid w:val="00F863DB"/>
    <w:rsid w:val="00F87232"/>
    <w:rsid w:val="00F95ABF"/>
    <w:rsid w:val="00FA1529"/>
    <w:rsid w:val="00FB7C4D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C7A64-CEDA-4AF9-9AFF-9EC1B905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Liststycke">
    <w:name w:val="List Paragraph"/>
    <w:basedOn w:val="Normal"/>
    <w:uiPriority w:val="34"/>
    <w:qFormat/>
    <w:rsid w:val="007168ED"/>
    <w:pPr>
      <w:ind w:left="720"/>
    </w:pPr>
  </w:style>
  <w:style w:type="paragraph" w:styleId="Ingetavstnd">
    <w:name w:val="No Spacing"/>
    <w:uiPriority w:val="1"/>
    <w:qFormat/>
    <w:rsid w:val="002170DD"/>
    <w:pPr>
      <w:spacing w:after="0" w:line="240" w:lineRule="auto"/>
    </w:pPr>
    <w:rPr>
      <w:rFonts w:ascii="Calibri" w:eastAsia="Calibri" w:hAnsi="Calibri" w:cs="Calibri"/>
      <w:color w:val="000000"/>
      <w:lang w:eastAsia="sv-SE"/>
    </w:rPr>
  </w:style>
  <w:style w:type="character" w:styleId="Hyperlnk">
    <w:name w:val="Hyperlink"/>
    <w:basedOn w:val="Standardstycketeckensnitt"/>
    <w:uiPriority w:val="99"/>
    <w:unhideWhenUsed/>
    <w:rsid w:val="00871DC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21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2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sun\AppData\Roaming\KFSK\Word\KFSK%20och%20Region%20Sk&#229;n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KFSK och Region Skåne</Template>
  <TotalTime>147</TotalTime>
  <Pages>3</Pages>
  <Words>751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>Malmö Stad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creator>Emelie Sundén</dc:creator>
  <cp:keywords>Mall</cp:keywords>
  <cp:lastModifiedBy>Linander Greger</cp:lastModifiedBy>
  <cp:revision>11</cp:revision>
  <cp:lastPrinted>2017-09-12T07:16:00Z</cp:lastPrinted>
  <dcterms:created xsi:type="dcterms:W3CDTF">2017-09-08T05:33:00Z</dcterms:created>
  <dcterms:modified xsi:type="dcterms:W3CDTF">2017-10-03T10:13:00Z</dcterms:modified>
</cp:coreProperties>
</file>